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5FF9" w14:textId="77777777" w:rsidR="0046300A" w:rsidRPr="00F31BFA" w:rsidRDefault="0046300A" w:rsidP="00F31BFA">
      <w:pPr>
        <w:tabs>
          <w:tab w:val="left" w:pos="2880"/>
        </w:tabs>
        <w:spacing w:before="0" w:after="0" w:line="240" w:lineRule="auto"/>
        <w:rPr>
          <w:rFonts w:cs="Arial"/>
          <w:b/>
          <w:szCs w:val="24"/>
        </w:rPr>
      </w:pPr>
      <w:r w:rsidRPr="00F31BFA">
        <w:rPr>
          <w:rFonts w:cs="Arial"/>
          <w:noProof/>
          <w:szCs w:val="24"/>
          <w:lang w:eastAsia="en-CA"/>
        </w:rPr>
        <w:drawing>
          <wp:inline distT="0" distB="0" distL="0" distR="0" wp14:anchorId="556A28E8" wp14:editId="64B02C7D">
            <wp:extent cx="6393180" cy="922020"/>
            <wp:effectExtent l="0" t="0" r="7620" b="0"/>
            <wp:docPr id="1" name="Picture 1" descr="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Advisory Committees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3180" cy="922020"/>
                    </a:xfrm>
                    <a:prstGeom prst="rect">
                      <a:avLst/>
                    </a:prstGeom>
                    <a:noFill/>
                    <a:ln>
                      <a:noFill/>
                    </a:ln>
                  </pic:spPr>
                </pic:pic>
              </a:graphicData>
            </a:graphic>
          </wp:inline>
        </w:drawing>
      </w:r>
    </w:p>
    <w:p w14:paraId="2EA79432" w14:textId="77777777" w:rsidR="00F90CDA" w:rsidRDefault="00F90CDA" w:rsidP="00F31BFA">
      <w:pPr>
        <w:tabs>
          <w:tab w:val="left" w:pos="2880"/>
        </w:tabs>
        <w:spacing w:before="0" w:after="0" w:line="240" w:lineRule="auto"/>
        <w:rPr>
          <w:rFonts w:cs="Arial"/>
          <w:b/>
          <w:szCs w:val="24"/>
        </w:rPr>
      </w:pPr>
    </w:p>
    <w:p w14:paraId="6DED199A" w14:textId="77777777" w:rsidR="0046300A" w:rsidRDefault="0046300A" w:rsidP="00F31BFA">
      <w:pPr>
        <w:tabs>
          <w:tab w:val="left" w:pos="2880"/>
        </w:tabs>
        <w:spacing w:before="0" w:after="0" w:line="240" w:lineRule="auto"/>
        <w:rPr>
          <w:rFonts w:cs="Arial"/>
          <w:szCs w:val="24"/>
        </w:rPr>
      </w:pPr>
      <w:r w:rsidRPr="00F959C4">
        <w:rPr>
          <w:rFonts w:cs="Arial"/>
          <w:b/>
          <w:szCs w:val="24"/>
        </w:rPr>
        <w:t>Name of Committee</w:t>
      </w:r>
      <w:r w:rsidRPr="00F959C4">
        <w:rPr>
          <w:rFonts w:cs="Arial"/>
          <w:szCs w:val="24"/>
        </w:rPr>
        <w:t>:</w:t>
      </w:r>
      <w:r w:rsidRPr="00F959C4">
        <w:rPr>
          <w:rFonts w:cs="Arial"/>
          <w:szCs w:val="24"/>
        </w:rPr>
        <w:tab/>
        <w:t>Equity Polic</w:t>
      </w:r>
      <w:r w:rsidR="00F90CDA">
        <w:rPr>
          <w:rFonts w:cs="Arial"/>
          <w:szCs w:val="24"/>
        </w:rPr>
        <w:t>y Community Advisory Committee (EPCAC)</w:t>
      </w:r>
    </w:p>
    <w:p w14:paraId="3BFC282D" w14:textId="77777777" w:rsidR="00F90CDA" w:rsidRPr="00F959C4" w:rsidRDefault="00F90CDA" w:rsidP="00F31BFA">
      <w:pPr>
        <w:tabs>
          <w:tab w:val="left" w:pos="2880"/>
        </w:tabs>
        <w:spacing w:before="0" w:after="0" w:line="240" w:lineRule="auto"/>
        <w:rPr>
          <w:rFonts w:cs="Arial"/>
          <w:szCs w:val="24"/>
        </w:rPr>
      </w:pPr>
    </w:p>
    <w:p w14:paraId="539E0A4F" w14:textId="4325E53C" w:rsidR="0046300A" w:rsidRDefault="0046300A" w:rsidP="00F31BFA">
      <w:pPr>
        <w:tabs>
          <w:tab w:val="left" w:pos="2880"/>
        </w:tabs>
        <w:spacing w:before="0" w:after="0" w:line="240" w:lineRule="auto"/>
        <w:rPr>
          <w:rFonts w:cs="Arial"/>
          <w:szCs w:val="24"/>
        </w:rPr>
      </w:pPr>
      <w:r w:rsidRPr="00F959C4">
        <w:rPr>
          <w:rFonts w:cs="Arial"/>
          <w:b/>
          <w:szCs w:val="24"/>
        </w:rPr>
        <w:t>General Meeting</w:t>
      </w:r>
      <w:r w:rsidRPr="00F959C4">
        <w:rPr>
          <w:rFonts w:cs="Arial"/>
          <w:szCs w:val="24"/>
        </w:rPr>
        <w:t>:</w:t>
      </w:r>
      <w:r w:rsidRPr="00F959C4">
        <w:rPr>
          <w:rFonts w:cs="Arial"/>
          <w:szCs w:val="24"/>
        </w:rPr>
        <w:tab/>
      </w:r>
      <w:r w:rsidR="000E5525">
        <w:rPr>
          <w:rFonts w:cs="Arial"/>
          <w:szCs w:val="24"/>
        </w:rPr>
        <w:t>Monday</w:t>
      </w:r>
      <w:r w:rsidR="00F90CDA" w:rsidRPr="00F90CDA">
        <w:rPr>
          <w:rFonts w:cs="Arial"/>
          <w:szCs w:val="24"/>
        </w:rPr>
        <w:t xml:space="preserve">, </w:t>
      </w:r>
      <w:r w:rsidR="00AC38A1">
        <w:rPr>
          <w:rFonts w:cs="Arial"/>
          <w:szCs w:val="24"/>
        </w:rPr>
        <w:t>October 26</w:t>
      </w:r>
      <w:r w:rsidR="000E5525">
        <w:rPr>
          <w:rFonts w:cs="Arial"/>
          <w:szCs w:val="24"/>
        </w:rPr>
        <w:t>, 2020</w:t>
      </w:r>
    </w:p>
    <w:p w14:paraId="70FE48DF" w14:textId="77777777" w:rsidR="00F90CDA" w:rsidRPr="00F959C4" w:rsidRDefault="00F90CDA" w:rsidP="00F31BFA">
      <w:pPr>
        <w:tabs>
          <w:tab w:val="left" w:pos="2880"/>
        </w:tabs>
        <w:spacing w:before="0" w:after="0" w:line="240" w:lineRule="auto"/>
        <w:rPr>
          <w:rFonts w:cs="Arial"/>
          <w:szCs w:val="24"/>
        </w:rPr>
      </w:pPr>
    </w:p>
    <w:p w14:paraId="663E7A7C" w14:textId="1E1FF7FB" w:rsidR="00B52F2A" w:rsidRPr="00F959C4" w:rsidRDefault="000E5525" w:rsidP="000E5525">
      <w:pPr>
        <w:rPr>
          <w:rFonts w:cs="Arial"/>
          <w:szCs w:val="24"/>
        </w:rPr>
      </w:pPr>
      <w:r>
        <w:t xml:space="preserve">A meeting of the </w:t>
      </w:r>
      <w:r w:rsidRPr="00804F4E">
        <w:rPr>
          <w:rFonts w:cs="Arial"/>
          <w:szCs w:val="24"/>
        </w:rPr>
        <w:t xml:space="preserve">Equity Policy Community Advisory Committee </w:t>
      </w:r>
      <w:r>
        <w:t>convened on Monday</w:t>
      </w:r>
      <w:r w:rsidRPr="00804F4E">
        <w:rPr>
          <w:rFonts w:cs="Arial"/>
          <w:szCs w:val="24"/>
        </w:rPr>
        <w:t xml:space="preserve">, </w:t>
      </w:r>
      <w:r w:rsidR="00AC38A1">
        <w:rPr>
          <w:rFonts w:cs="Arial"/>
          <w:szCs w:val="24"/>
        </w:rPr>
        <w:t>October 26</w:t>
      </w:r>
      <w:r>
        <w:rPr>
          <w:rFonts w:cs="Arial"/>
          <w:szCs w:val="24"/>
        </w:rPr>
        <w:t xml:space="preserve">, 2020 </w:t>
      </w:r>
      <w:r>
        <w:t xml:space="preserve">from </w:t>
      </w:r>
      <w:r w:rsidRPr="00FE269D">
        <w:t>6:</w:t>
      </w:r>
      <w:r>
        <w:t>3</w:t>
      </w:r>
      <w:r w:rsidR="00AC38A1">
        <w:t>9</w:t>
      </w:r>
      <w:r>
        <w:t xml:space="preserve"> </w:t>
      </w:r>
      <w:r w:rsidRPr="00FE269D">
        <w:t xml:space="preserve">pm to </w:t>
      </w:r>
      <w:r>
        <w:t xml:space="preserve">8:30 pm </w:t>
      </w:r>
      <w:r w:rsidR="00AC38A1">
        <w:t>on Zoom</w:t>
      </w:r>
      <w:r>
        <w:t xml:space="preserve"> with </w:t>
      </w:r>
      <w:r>
        <w:rPr>
          <w:rFonts w:cs="Arial"/>
          <w:szCs w:val="24"/>
        </w:rPr>
        <w:t xml:space="preserve">Parent </w:t>
      </w:r>
      <w:r w:rsidRPr="00804F4E">
        <w:rPr>
          <w:rFonts w:cs="Arial"/>
          <w:szCs w:val="24"/>
        </w:rPr>
        <w:t xml:space="preserve">Co-Chair </w:t>
      </w:r>
      <w:r>
        <w:rPr>
          <w:rFonts w:cs="Arial"/>
          <w:szCs w:val="24"/>
        </w:rPr>
        <w:t>Catherine Maloney presiding.</w:t>
      </w:r>
    </w:p>
    <w:tbl>
      <w:tblPr>
        <w:tblW w:w="0" w:type="auto"/>
        <w:tblBorders>
          <w:top w:val="single" w:sz="12" w:space="0" w:color="auto"/>
          <w:bottom w:val="single" w:sz="12" w:space="0" w:color="auto"/>
        </w:tblBorders>
        <w:tblLook w:val="04A0" w:firstRow="1" w:lastRow="0" w:firstColumn="1" w:lastColumn="0" w:noHBand="0" w:noVBand="1"/>
      </w:tblPr>
      <w:tblGrid>
        <w:gridCol w:w="1811"/>
        <w:gridCol w:w="8269"/>
      </w:tblGrid>
      <w:tr w:rsidR="00F31BFA" w:rsidRPr="00F959C4" w14:paraId="3D6015D0" w14:textId="77777777" w:rsidTr="00B52F2A">
        <w:trPr>
          <w:tblHeader/>
        </w:trPr>
        <w:tc>
          <w:tcPr>
            <w:tcW w:w="1818" w:type="dxa"/>
            <w:shd w:val="clear" w:color="auto" w:fill="auto"/>
          </w:tcPr>
          <w:p w14:paraId="05EDE169" w14:textId="77777777" w:rsidR="0046300A" w:rsidRPr="000D1DA4" w:rsidRDefault="0046300A" w:rsidP="00F31BFA">
            <w:pPr>
              <w:spacing w:before="0" w:after="0" w:line="240" w:lineRule="auto"/>
              <w:rPr>
                <w:rFonts w:cs="Arial"/>
                <w:szCs w:val="24"/>
              </w:rPr>
            </w:pPr>
            <w:r w:rsidRPr="000D1DA4">
              <w:rPr>
                <w:rFonts w:cs="Arial"/>
                <w:b/>
                <w:szCs w:val="24"/>
              </w:rPr>
              <w:t>Members in Attendance</w:t>
            </w:r>
            <w:r w:rsidRPr="000D1DA4">
              <w:rPr>
                <w:rFonts w:cs="Arial"/>
                <w:szCs w:val="24"/>
              </w:rPr>
              <w:t>:</w:t>
            </w:r>
          </w:p>
          <w:p w14:paraId="11ED1E03" w14:textId="77777777" w:rsidR="0046300A" w:rsidRPr="000D1DA4" w:rsidRDefault="0046300A" w:rsidP="00F31BFA">
            <w:pPr>
              <w:spacing w:before="0" w:after="0" w:line="240" w:lineRule="auto"/>
              <w:rPr>
                <w:rFonts w:cs="Arial"/>
                <w:szCs w:val="24"/>
              </w:rPr>
            </w:pPr>
          </w:p>
          <w:p w14:paraId="50A51AA7" w14:textId="77777777" w:rsidR="0046300A" w:rsidRPr="000D1DA4" w:rsidRDefault="0046300A" w:rsidP="00F31BFA">
            <w:pPr>
              <w:spacing w:before="0" w:after="0" w:line="240" w:lineRule="auto"/>
              <w:rPr>
                <w:rFonts w:cs="Arial"/>
                <w:szCs w:val="24"/>
              </w:rPr>
            </w:pPr>
          </w:p>
          <w:p w14:paraId="68FC5008" w14:textId="77777777" w:rsidR="0046300A" w:rsidRPr="000D1DA4" w:rsidRDefault="0046300A" w:rsidP="00F31BFA">
            <w:pPr>
              <w:spacing w:before="0" w:after="0" w:line="240" w:lineRule="auto"/>
              <w:rPr>
                <w:rFonts w:cs="Arial"/>
                <w:szCs w:val="24"/>
              </w:rPr>
            </w:pPr>
          </w:p>
          <w:p w14:paraId="32973B2B" w14:textId="77777777" w:rsidR="0046300A" w:rsidRPr="000D1DA4" w:rsidRDefault="0046300A" w:rsidP="00F31BFA">
            <w:pPr>
              <w:spacing w:before="0" w:after="0" w:line="240" w:lineRule="auto"/>
              <w:rPr>
                <w:rFonts w:cs="Arial"/>
                <w:szCs w:val="24"/>
              </w:rPr>
            </w:pPr>
            <w:r w:rsidRPr="000D1DA4">
              <w:rPr>
                <w:rFonts w:cs="Arial"/>
                <w:b/>
                <w:szCs w:val="24"/>
              </w:rPr>
              <w:t>Staff Present:</w:t>
            </w:r>
            <w:r w:rsidRPr="000D1DA4">
              <w:rPr>
                <w:rFonts w:cs="Arial"/>
                <w:szCs w:val="24"/>
              </w:rPr>
              <w:t xml:space="preserve"> </w:t>
            </w:r>
          </w:p>
          <w:p w14:paraId="6EC5A88D" w14:textId="77777777" w:rsidR="0046300A" w:rsidRPr="000D1DA4" w:rsidRDefault="0046300A" w:rsidP="00F31BFA">
            <w:pPr>
              <w:spacing w:before="0" w:after="0" w:line="240" w:lineRule="auto"/>
              <w:rPr>
                <w:rFonts w:cs="Arial"/>
                <w:szCs w:val="24"/>
              </w:rPr>
            </w:pPr>
          </w:p>
        </w:tc>
        <w:tc>
          <w:tcPr>
            <w:tcW w:w="8478" w:type="dxa"/>
            <w:shd w:val="clear" w:color="auto" w:fill="auto"/>
          </w:tcPr>
          <w:p w14:paraId="2FE01173" w14:textId="3978344F" w:rsidR="00F90CDA" w:rsidRPr="002977FA" w:rsidRDefault="00AC38A1" w:rsidP="00F90CDA">
            <w:pPr>
              <w:spacing w:before="0" w:after="0" w:line="240" w:lineRule="auto"/>
              <w:rPr>
                <w:rFonts w:cs="Calibri"/>
                <w:sz w:val="22"/>
              </w:rPr>
            </w:pPr>
            <w:r w:rsidRPr="002977FA">
              <w:rPr>
                <w:rFonts w:cs="Arial"/>
                <w:szCs w:val="24"/>
              </w:rPr>
              <w:t>Alexander Brown (Trustee), Kris</w:t>
            </w:r>
            <w:r w:rsidR="00C24E2D" w:rsidRPr="002977FA">
              <w:rPr>
                <w:rFonts w:cs="Arial"/>
                <w:szCs w:val="24"/>
              </w:rPr>
              <w:t xml:space="preserve"> </w:t>
            </w:r>
            <w:proofErr w:type="spellStart"/>
            <w:r w:rsidRPr="002977FA">
              <w:rPr>
                <w:rFonts w:cs="Arial"/>
                <w:szCs w:val="24"/>
              </w:rPr>
              <w:t>Guthri</w:t>
            </w:r>
            <w:proofErr w:type="spellEnd"/>
            <w:r w:rsidRPr="002977FA">
              <w:rPr>
                <w:rFonts w:cs="Arial"/>
                <w:szCs w:val="24"/>
              </w:rPr>
              <w:t xml:space="preserve"> (Parent), </w:t>
            </w:r>
            <w:r w:rsidR="00843D16" w:rsidRPr="002977FA">
              <w:rPr>
                <w:rFonts w:cs="Arial"/>
                <w:szCs w:val="24"/>
              </w:rPr>
              <w:t>m</w:t>
            </w:r>
            <w:r w:rsidR="00F90CDA" w:rsidRPr="002977FA">
              <w:rPr>
                <w:rFonts w:cs="Arial"/>
                <w:szCs w:val="24"/>
              </w:rPr>
              <w:t xml:space="preserve">ichael </w:t>
            </w:r>
            <w:r w:rsidR="00843D16" w:rsidRPr="002977FA">
              <w:rPr>
                <w:rFonts w:cs="Arial"/>
                <w:szCs w:val="24"/>
              </w:rPr>
              <w:t>k</w:t>
            </w:r>
            <w:r w:rsidR="00F90CDA" w:rsidRPr="002977FA">
              <w:rPr>
                <w:rFonts w:cs="Arial"/>
                <w:szCs w:val="24"/>
              </w:rPr>
              <w:t>err (Colour of Poverty-Colour of Change), Catherine Maloney (Parent Co-Chair</w:t>
            </w:r>
            <w:r w:rsidRPr="002977FA">
              <w:rPr>
                <w:rFonts w:cs="Arial"/>
                <w:szCs w:val="24"/>
              </w:rPr>
              <w:t xml:space="preserve">, Aleem Punja (Parent), </w:t>
            </w:r>
            <w:r w:rsidR="007444CB" w:rsidRPr="002977FA">
              <w:rPr>
                <w:rFonts w:cs="Arial"/>
                <w:szCs w:val="24"/>
              </w:rPr>
              <w:t>Sue Winton (Parent)</w:t>
            </w:r>
          </w:p>
          <w:p w14:paraId="420A35BB" w14:textId="77777777" w:rsidR="0046300A" w:rsidRPr="002977FA" w:rsidRDefault="0046300A" w:rsidP="00F31BFA">
            <w:pPr>
              <w:spacing w:before="0" w:after="0" w:line="240" w:lineRule="auto"/>
              <w:rPr>
                <w:rFonts w:cs="Arial"/>
                <w:szCs w:val="24"/>
              </w:rPr>
            </w:pPr>
          </w:p>
          <w:p w14:paraId="1CBC0F51" w14:textId="29A9DA52" w:rsidR="0046300A" w:rsidRPr="002977FA" w:rsidRDefault="00B52F2A" w:rsidP="00B65DB3">
            <w:pPr>
              <w:spacing w:before="0" w:after="0" w:line="240" w:lineRule="auto"/>
              <w:jc w:val="both"/>
              <w:rPr>
                <w:rFonts w:cs="Arial"/>
                <w:szCs w:val="24"/>
              </w:rPr>
            </w:pPr>
            <w:r w:rsidRPr="002977FA">
              <w:rPr>
                <w:rFonts w:cs="Arial"/>
                <w:szCs w:val="24"/>
              </w:rPr>
              <w:t>Remi Warner</w:t>
            </w:r>
            <w:r w:rsidR="00B65DB3" w:rsidRPr="002977FA">
              <w:rPr>
                <w:rFonts w:cs="Arial"/>
                <w:szCs w:val="24"/>
              </w:rPr>
              <w:t xml:space="preserve"> (</w:t>
            </w:r>
            <w:r w:rsidRPr="002977FA">
              <w:rPr>
                <w:rFonts w:cs="Arial"/>
                <w:szCs w:val="24"/>
              </w:rPr>
              <w:t>Seni</w:t>
            </w:r>
            <w:r w:rsidR="00B65DB3" w:rsidRPr="002977FA">
              <w:rPr>
                <w:rFonts w:cs="Arial"/>
                <w:szCs w:val="24"/>
              </w:rPr>
              <w:t xml:space="preserve">or Manager, Human Rights Office), </w:t>
            </w:r>
            <w:r w:rsidRPr="002977FA">
              <w:rPr>
                <w:rFonts w:cs="Arial"/>
                <w:szCs w:val="24"/>
              </w:rPr>
              <w:t>Precious Si</w:t>
            </w:r>
            <w:r w:rsidR="00B65DB3" w:rsidRPr="002977FA">
              <w:rPr>
                <w:rFonts w:cs="Arial"/>
                <w:szCs w:val="24"/>
              </w:rPr>
              <w:t xml:space="preserve">dambe (Administrative Assistant), </w:t>
            </w:r>
          </w:p>
          <w:p w14:paraId="75A45BBB" w14:textId="77777777" w:rsidR="0046300A" w:rsidRPr="002977FA" w:rsidRDefault="0046300A" w:rsidP="00F31BFA">
            <w:pPr>
              <w:spacing w:before="0" w:after="0" w:line="240" w:lineRule="auto"/>
              <w:rPr>
                <w:rFonts w:cs="Arial"/>
                <w:szCs w:val="24"/>
              </w:rPr>
            </w:pPr>
          </w:p>
        </w:tc>
      </w:tr>
      <w:tr w:rsidR="005A4674" w:rsidRPr="00F959C4" w14:paraId="1DCE3798" w14:textId="77777777" w:rsidTr="00B52F2A">
        <w:trPr>
          <w:tblHeader/>
        </w:trPr>
        <w:tc>
          <w:tcPr>
            <w:tcW w:w="1818" w:type="dxa"/>
            <w:shd w:val="clear" w:color="auto" w:fill="auto"/>
          </w:tcPr>
          <w:p w14:paraId="2A319039" w14:textId="77777777" w:rsidR="005A4674" w:rsidRPr="00C95ECE" w:rsidRDefault="005A4674" w:rsidP="0072203A">
            <w:pPr>
              <w:spacing w:before="0" w:after="0" w:line="240" w:lineRule="auto"/>
            </w:pPr>
            <w:r w:rsidRPr="00C95ECE">
              <w:rPr>
                <w:b/>
              </w:rPr>
              <w:t>Regrets</w:t>
            </w:r>
            <w:r w:rsidRPr="00C95ECE">
              <w:t>:</w:t>
            </w:r>
          </w:p>
        </w:tc>
        <w:tc>
          <w:tcPr>
            <w:tcW w:w="8478" w:type="dxa"/>
            <w:shd w:val="clear" w:color="auto" w:fill="auto"/>
          </w:tcPr>
          <w:p w14:paraId="4A76B55F" w14:textId="1FACEF53" w:rsidR="000E5525" w:rsidRPr="002977FA" w:rsidRDefault="000E5525" w:rsidP="000E5525">
            <w:pPr>
              <w:spacing w:before="0" w:after="0" w:line="240" w:lineRule="auto"/>
              <w:rPr>
                <w:rFonts w:cs="Arial"/>
                <w:szCs w:val="24"/>
              </w:rPr>
            </w:pPr>
            <w:r w:rsidRPr="002977FA">
              <w:rPr>
                <w:rFonts w:cs="Arial"/>
                <w:szCs w:val="24"/>
              </w:rPr>
              <w:t>Harpreet Gill (Trustee), Yalini Rajakulasingam (Trustee</w:t>
            </w:r>
            <w:proofErr w:type="gramStart"/>
            <w:r w:rsidRPr="002977FA">
              <w:rPr>
                <w:rFonts w:cs="Arial"/>
                <w:szCs w:val="24"/>
              </w:rPr>
              <w:t>),</w:t>
            </w:r>
            <w:proofErr w:type="spellStart"/>
            <w:r w:rsidRPr="002977FA">
              <w:rPr>
                <w:rFonts w:cs="Arial"/>
                <w:szCs w:val="24"/>
              </w:rPr>
              <w:t>Tesfai</w:t>
            </w:r>
            <w:proofErr w:type="spellEnd"/>
            <w:proofErr w:type="gramEnd"/>
            <w:r w:rsidRPr="002977FA">
              <w:rPr>
                <w:rFonts w:cs="Arial"/>
                <w:szCs w:val="24"/>
              </w:rPr>
              <w:t xml:space="preserve"> </w:t>
            </w:r>
            <w:proofErr w:type="spellStart"/>
            <w:r w:rsidRPr="002977FA">
              <w:rPr>
                <w:rFonts w:cs="Arial"/>
                <w:szCs w:val="24"/>
              </w:rPr>
              <w:t>Mengesha</w:t>
            </w:r>
            <w:proofErr w:type="spellEnd"/>
            <w:r w:rsidRPr="002977FA">
              <w:rPr>
                <w:rFonts w:cs="Arial"/>
                <w:szCs w:val="24"/>
              </w:rPr>
              <w:t xml:space="preserve"> (Success Beyond Limits), </w:t>
            </w:r>
            <w:r w:rsidR="00AC38A1" w:rsidRPr="002977FA">
              <w:rPr>
                <w:rFonts w:cs="Arial"/>
                <w:szCs w:val="24"/>
              </w:rPr>
              <w:t xml:space="preserve">Sharon Beason (Parent), Dennis </w:t>
            </w:r>
            <w:proofErr w:type="spellStart"/>
            <w:r w:rsidR="00AC38A1" w:rsidRPr="002977FA">
              <w:rPr>
                <w:rFonts w:cs="Arial"/>
                <w:szCs w:val="24"/>
              </w:rPr>
              <w:t>Keshinro</w:t>
            </w:r>
            <w:proofErr w:type="spellEnd"/>
            <w:r w:rsidR="00AC38A1" w:rsidRPr="002977FA">
              <w:rPr>
                <w:rFonts w:cs="Arial"/>
                <w:szCs w:val="24"/>
              </w:rPr>
              <w:t xml:space="preserve"> (</w:t>
            </w:r>
            <w:r w:rsidR="00AC38A1" w:rsidRPr="002977FA">
              <w:rPr>
                <w:rFonts w:cs="Arial"/>
                <w:szCs w:val="24"/>
                <w:shd w:val="clear" w:color="auto" w:fill="FFFFFF"/>
              </w:rPr>
              <w:t>Belka Enrichment Center)</w:t>
            </w:r>
            <w:r w:rsidR="00AC38A1" w:rsidRPr="002977FA">
              <w:rPr>
                <w:rFonts w:cs="Arial"/>
                <w:szCs w:val="24"/>
              </w:rPr>
              <w:t>; Sophia Ruddock (Parent)</w:t>
            </w:r>
            <w:r w:rsidR="006719F5">
              <w:rPr>
                <w:rFonts w:cs="Arial"/>
                <w:szCs w:val="24"/>
              </w:rPr>
              <w:t xml:space="preserve">, Pablo </w:t>
            </w:r>
            <w:proofErr w:type="spellStart"/>
            <w:r w:rsidR="006719F5">
              <w:rPr>
                <w:rFonts w:cs="Arial"/>
                <w:szCs w:val="24"/>
              </w:rPr>
              <w:t>Vivanco</w:t>
            </w:r>
            <w:proofErr w:type="spellEnd"/>
            <w:r w:rsidR="006719F5">
              <w:rPr>
                <w:rFonts w:cs="Arial"/>
                <w:szCs w:val="24"/>
              </w:rPr>
              <w:t xml:space="preserve"> (</w:t>
            </w:r>
            <w:r w:rsidR="006719F5" w:rsidRPr="00CD6165">
              <w:rPr>
                <w:rFonts w:cs="Arial"/>
                <w:szCs w:val="24"/>
              </w:rPr>
              <w:t>Jane/Finch Community and Family Centre</w:t>
            </w:r>
            <w:r w:rsidR="006719F5">
              <w:rPr>
                <w:rFonts w:cs="Arial"/>
                <w:szCs w:val="24"/>
              </w:rPr>
              <w:t>)</w:t>
            </w:r>
          </w:p>
          <w:p w14:paraId="4718CF1C" w14:textId="77777777" w:rsidR="005A4674" w:rsidRPr="002977FA" w:rsidRDefault="005A4674" w:rsidP="0072203A">
            <w:pPr>
              <w:spacing w:before="0" w:after="0" w:line="240" w:lineRule="auto"/>
              <w:jc w:val="both"/>
            </w:pPr>
          </w:p>
        </w:tc>
      </w:tr>
    </w:tbl>
    <w:p w14:paraId="0B379492" w14:textId="77777777" w:rsidR="0046300A" w:rsidRPr="00F959C4" w:rsidRDefault="0046300A" w:rsidP="00F31BFA">
      <w:pPr>
        <w:spacing w:before="0" w:after="0" w:line="240" w:lineRule="auto"/>
        <w:rPr>
          <w:rFonts w:cs="Arial"/>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422"/>
      </w:tblGrid>
      <w:tr w:rsidR="00F31BFA" w:rsidRPr="00F959C4" w14:paraId="03137EEB" w14:textId="77777777" w:rsidTr="00B52F2A">
        <w:tc>
          <w:tcPr>
            <w:tcW w:w="1315" w:type="pct"/>
            <w:shd w:val="clear" w:color="auto" w:fill="auto"/>
          </w:tcPr>
          <w:p w14:paraId="6E4B4A0D" w14:textId="77777777" w:rsidR="0046300A" w:rsidRPr="00F959C4" w:rsidRDefault="0046300A" w:rsidP="00F31BFA">
            <w:pPr>
              <w:spacing w:before="0" w:after="0" w:line="240" w:lineRule="auto"/>
              <w:jc w:val="center"/>
              <w:rPr>
                <w:rFonts w:cs="Arial"/>
                <w:b/>
                <w:szCs w:val="24"/>
              </w:rPr>
            </w:pPr>
            <w:r w:rsidRPr="00F959C4">
              <w:rPr>
                <w:rFonts w:cs="Arial"/>
                <w:b/>
                <w:szCs w:val="24"/>
              </w:rPr>
              <w:t>ITEM</w:t>
            </w:r>
          </w:p>
        </w:tc>
        <w:tc>
          <w:tcPr>
            <w:tcW w:w="3685" w:type="pct"/>
            <w:shd w:val="clear" w:color="auto" w:fill="auto"/>
          </w:tcPr>
          <w:p w14:paraId="5964CA95" w14:textId="77777777" w:rsidR="0046300A" w:rsidRPr="00F959C4" w:rsidRDefault="0046300A" w:rsidP="00F31BFA">
            <w:pPr>
              <w:spacing w:before="0" w:after="0" w:line="240" w:lineRule="auto"/>
              <w:jc w:val="center"/>
              <w:rPr>
                <w:rFonts w:cs="Arial"/>
                <w:b/>
                <w:szCs w:val="24"/>
              </w:rPr>
            </w:pPr>
            <w:r w:rsidRPr="00F959C4">
              <w:rPr>
                <w:rFonts w:cs="Arial"/>
                <w:b/>
                <w:szCs w:val="24"/>
              </w:rPr>
              <w:t xml:space="preserve">DISCUSSION/ACTION ITEMS / </w:t>
            </w:r>
          </w:p>
          <w:p w14:paraId="0ABCABB2" w14:textId="77777777" w:rsidR="0046300A" w:rsidRPr="00F959C4" w:rsidRDefault="0046300A" w:rsidP="00F31BFA">
            <w:pPr>
              <w:spacing w:before="0" w:after="0" w:line="240" w:lineRule="auto"/>
              <w:jc w:val="center"/>
              <w:rPr>
                <w:rFonts w:cs="Arial"/>
                <w:b/>
                <w:szCs w:val="24"/>
              </w:rPr>
            </w:pPr>
            <w:r w:rsidRPr="00F959C4">
              <w:rPr>
                <w:rFonts w:cs="Arial"/>
                <w:b/>
                <w:szCs w:val="24"/>
              </w:rPr>
              <w:t>RECOMMENDATION/MOTION</w:t>
            </w:r>
          </w:p>
        </w:tc>
      </w:tr>
      <w:tr w:rsidR="00F31BFA" w:rsidRPr="00F959C4" w14:paraId="69A684D1" w14:textId="77777777" w:rsidTr="00B52F2A">
        <w:tc>
          <w:tcPr>
            <w:tcW w:w="1315" w:type="pct"/>
            <w:shd w:val="clear" w:color="auto" w:fill="auto"/>
          </w:tcPr>
          <w:p w14:paraId="1DF8BA24" w14:textId="77777777" w:rsidR="0046300A" w:rsidRPr="00A278CD" w:rsidRDefault="00762965" w:rsidP="002A4F87">
            <w:pPr>
              <w:spacing w:before="0" w:after="0" w:line="240" w:lineRule="auto"/>
              <w:rPr>
                <w:rFonts w:cs="Arial"/>
                <w:b/>
                <w:szCs w:val="24"/>
              </w:rPr>
            </w:pPr>
            <w:r w:rsidRPr="00A278CD">
              <w:rPr>
                <w:rFonts w:cs="Arial"/>
                <w:b/>
                <w:szCs w:val="24"/>
              </w:rPr>
              <w:t>Call to Order</w:t>
            </w:r>
            <w:r w:rsidR="00A278CD">
              <w:rPr>
                <w:rFonts w:cs="Arial"/>
                <w:b/>
                <w:szCs w:val="24"/>
              </w:rPr>
              <w:t>, Acknowledgement of Traditional Lands, Reading of the Meeting Norms and Approval of Minutes</w:t>
            </w:r>
          </w:p>
        </w:tc>
        <w:tc>
          <w:tcPr>
            <w:tcW w:w="3685" w:type="pct"/>
            <w:shd w:val="clear" w:color="auto" w:fill="auto"/>
          </w:tcPr>
          <w:p w14:paraId="6A09B678" w14:textId="6657EA2D" w:rsidR="002A4F87" w:rsidRPr="00A278CD" w:rsidRDefault="00A278CD" w:rsidP="002A4F87">
            <w:pPr>
              <w:spacing w:before="0" w:after="0" w:line="240" w:lineRule="auto"/>
              <w:rPr>
                <w:rFonts w:cs="Arial"/>
                <w:szCs w:val="24"/>
              </w:rPr>
            </w:pPr>
            <w:r w:rsidRPr="00A278CD">
              <w:rPr>
                <w:rFonts w:cs="Arial"/>
                <w:szCs w:val="24"/>
              </w:rPr>
              <w:t>The me</w:t>
            </w:r>
            <w:r w:rsidR="000E5525">
              <w:rPr>
                <w:rFonts w:cs="Arial"/>
                <w:szCs w:val="24"/>
              </w:rPr>
              <w:t>eting was called to order at 6:3</w:t>
            </w:r>
            <w:r w:rsidR="005A1AA0">
              <w:rPr>
                <w:rFonts w:cs="Arial"/>
                <w:szCs w:val="24"/>
              </w:rPr>
              <w:t>9</w:t>
            </w:r>
            <w:r w:rsidRPr="00A278CD">
              <w:rPr>
                <w:rFonts w:cs="Arial"/>
                <w:szCs w:val="24"/>
              </w:rPr>
              <w:t xml:space="preserve"> pm. </w:t>
            </w:r>
          </w:p>
          <w:p w14:paraId="11A9FDB3" w14:textId="77777777" w:rsidR="002A4F87" w:rsidRPr="00A278CD" w:rsidRDefault="002A4F87" w:rsidP="002A4F87">
            <w:pPr>
              <w:spacing w:before="0" w:after="0" w:line="240" w:lineRule="auto"/>
              <w:rPr>
                <w:rFonts w:cs="Arial"/>
                <w:szCs w:val="24"/>
              </w:rPr>
            </w:pPr>
          </w:p>
          <w:p w14:paraId="41768947" w14:textId="77777777" w:rsidR="00533706" w:rsidRDefault="0046300A" w:rsidP="002A4F87">
            <w:pPr>
              <w:spacing w:before="0" w:after="0" w:line="240" w:lineRule="auto"/>
              <w:rPr>
                <w:rFonts w:cs="Arial"/>
                <w:szCs w:val="24"/>
              </w:rPr>
            </w:pPr>
            <w:r w:rsidRPr="00A278CD">
              <w:rPr>
                <w:rFonts w:cs="Arial"/>
                <w:szCs w:val="24"/>
              </w:rPr>
              <w:t xml:space="preserve">Acknowledgement of Traditional Lands and Meeting Norms were read. </w:t>
            </w:r>
          </w:p>
          <w:p w14:paraId="7B7D4D0B" w14:textId="77777777" w:rsidR="00533706" w:rsidRDefault="00533706" w:rsidP="002A4F87">
            <w:pPr>
              <w:spacing w:before="0" w:after="0" w:line="240" w:lineRule="auto"/>
              <w:rPr>
                <w:rFonts w:cs="Arial"/>
                <w:szCs w:val="24"/>
              </w:rPr>
            </w:pPr>
          </w:p>
          <w:p w14:paraId="1101A08D" w14:textId="0D5767C0" w:rsidR="00533706" w:rsidRDefault="00655824" w:rsidP="002A4F87">
            <w:pPr>
              <w:spacing w:before="0" w:after="0" w:line="240" w:lineRule="auto"/>
              <w:rPr>
                <w:rFonts w:cs="Arial"/>
                <w:szCs w:val="24"/>
              </w:rPr>
            </w:pPr>
            <w:r>
              <w:rPr>
                <w:rFonts w:cs="Arial"/>
                <w:szCs w:val="24"/>
              </w:rPr>
              <w:t>T</w:t>
            </w:r>
            <w:r w:rsidR="00533706">
              <w:rPr>
                <w:rFonts w:cs="Arial"/>
                <w:szCs w:val="24"/>
              </w:rPr>
              <w:t>he agenda</w:t>
            </w:r>
            <w:r>
              <w:rPr>
                <w:rFonts w:cs="Arial"/>
                <w:szCs w:val="24"/>
              </w:rPr>
              <w:t xml:space="preserve"> and minutes from the </w:t>
            </w:r>
            <w:r w:rsidR="005A1AA0">
              <w:rPr>
                <w:rFonts w:cs="Arial"/>
                <w:szCs w:val="24"/>
              </w:rPr>
              <w:t>January 27</w:t>
            </w:r>
            <w:r>
              <w:rPr>
                <w:rFonts w:cs="Arial"/>
                <w:szCs w:val="24"/>
              </w:rPr>
              <w:t>, 20</w:t>
            </w:r>
            <w:r w:rsidR="005A1AA0">
              <w:rPr>
                <w:rFonts w:cs="Arial"/>
                <w:szCs w:val="24"/>
              </w:rPr>
              <w:t>20</w:t>
            </w:r>
            <w:r>
              <w:rPr>
                <w:rFonts w:cs="Arial"/>
                <w:szCs w:val="24"/>
              </w:rPr>
              <w:t xml:space="preserve"> meeting were</w:t>
            </w:r>
            <w:r w:rsidR="00533706">
              <w:rPr>
                <w:rFonts w:cs="Arial"/>
                <w:szCs w:val="24"/>
              </w:rPr>
              <w:t xml:space="preserve"> approved.</w:t>
            </w:r>
          </w:p>
          <w:p w14:paraId="0678F6F3" w14:textId="77777777" w:rsidR="00533706" w:rsidRPr="00A278CD" w:rsidRDefault="00533706" w:rsidP="002A4F87">
            <w:pPr>
              <w:spacing w:before="0" w:after="0" w:line="240" w:lineRule="auto"/>
              <w:rPr>
                <w:rFonts w:cs="Arial"/>
                <w:szCs w:val="24"/>
              </w:rPr>
            </w:pPr>
          </w:p>
        </w:tc>
      </w:tr>
      <w:tr w:rsidR="00E818C0" w:rsidRPr="00F959C4" w14:paraId="124156E8" w14:textId="77777777" w:rsidTr="00B52F2A">
        <w:tc>
          <w:tcPr>
            <w:tcW w:w="1315" w:type="pct"/>
            <w:shd w:val="clear" w:color="auto" w:fill="auto"/>
          </w:tcPr>
          <w:p w14:paraId="34423D23" w14:textId="3EAAB60A" w:rsidR="00E818C0" w:rsidRPr="00762965" w:rsidRDefault="005A1AA0" w:rsidP="000E5525">
            <w:pPr>
              <w:spacing w:before="0" w:after="0" w:line="240" w:lineRule="auto"/>
              <w:rPr>
                <w:rFonts w:cs="Arial"/>
                <w:b/>
                <w:szCs w:val="24"/>
              </w:rPr>
            </w:pPr>
            <w:r>
              <w:rPr>
                <w:rFonts w:cs="Arial"/>
                <w:b/>
                <w:szCs w:val="24"/>
              </w:rPr>
              <w:t>Chair of the Board, Alexander Brown</w:t>
            </w:r>
          </w:p>
        </w:tc>
        <w:tc>
          <w:tcPr>
            <w:tcW w:w="3685" w:type="pct"/>
            <w:shd w:val="clear" w:color="auto" w:fill="auto"/>
          </w:tcPr>
          <w:p w14:paraId="033D6B89" w14:textId="204256A4" w:rsidR="002977FA" w:rsidRDefault="002977FA" w:rsidP="00B65DB3">
            <w:pPr>
              <w:spacing w:before="0" w:after="0" w:line="240" w:lineRule="auto"/>
              <w:rPr>
                <w:rFonts w:cs="Arial"/>
                <w:szCs w:val="24"/>
              </w:rPr>
            </w:pPr>
            <w:r w:rsidRPr="002977FA">
              <w:rPr>
                <w:rFonts w:cs="Arial"/>
                <w:szCs w:val="24"/>
              </w:rPr>
              <w:t>The Chair shared his gratitude for the committee members for their ongoing support</w:t>
            </w:r>
            <w:r>
              <w:rPr>
                <w:rFonts w:cs="Arial"/>
                <w:szCs w:val="24"/>
              </w:rPr>
              <w:t xml:space="preserve"> and work</w:t>
            </w:r>
            <w:r w:rsidRPr="002977FA">
              <w:rPr>
                <w:rFonts w:cs="Arial"/>
                <w:szCs w:val="24"/>
              </w:rPr>
              <w:t xml:space="preserve">, especially during Covid-19. </w:t>
            </w:r>
          </w:p>
          <w:p w14:paraId="2C02A6EC" w14:textId="77777777" w:rsidR="002977FA" w:rsidRDefault="002977FA" w:rsidP="00B65DB3">
            <w:pPr>
              <w:spacing w:before="0" w:after="0" w:line="240" w:lineRule="auto"/>
              <w:rPr>
                <w:rFonts w:cs="Arial"/>
                <w:szCs w:val="24"/>
              </w:rPr>
            </w:pPr>
          </w:p>
          <w:p w14:paraId="0005EF8F" w14:textId="77777777" w:rsidR="002977FA" w:rsidRPr="004D103F" w:rsidRDefault="002977FA" w:rsidP="002977FA">
            <w:pPr>
              <w:spacing w:before="0" w:after="0" w:line="240" w:lineRule="auto"/>
              <w:rPr>
                <w:rFonts w:cs="Arial"/>
                <w:szCs w:val="24"/>
                <w:u w:val="single"/>
              </w:rPr>
            </w:pPr>
            <w:r w:rsidRPr="004D103F">
              <w:rPr>
                <w:rFonts w:cs="Arial"/>
                <w:szCs w:val="24"/>
                <w:u w:val="single"/>
              </w:rPr>
              <w:t>Equity at the Board</w:t>
            </w:r>
          </w:p>
          <w:p w14:paraId="7EC3ED87" w14:textId="319BE3CB" w:rsidR="002977FA" w:rsidRDefault="002977FA" w:rsidP="002977FA">
            <w:pPr>
              <w:spacing w:before="0" w:after="0" w:line="240" w:lineRule="auto"/>
              <w:rPr>
                <w:rFonts w:cs="Arial"/>
                <w:szCs w:val="24"/>
              </w:rPr>
            </w:pPr>
            <w:r>
              <w:rPr>
                <w:rFonts w:cs="Arial"/>
                <w:szCs w:val="24"/>
              </w:rPr>
              <w:t xml:space="preserve">In response to bringing equity at the forefront, the Board of Trustees have looked at the way they govern and operate – they have engaged in Equity and Anti-Racism professional development. </w:t>
            </w:r>
          </w:p>
          <w:p w14:paraId="3D7C572B" w14:textId="77777777" w:rsidR="002977FA" w:rsidRDefault="002977FA" w:rsidP="002977FA">
            <w:pPr>
              <w:spacing w:before="0" w:after="0" w:line="240" w:lineRule="auto"/>
              <w:rPr>
                <w:rFonts w:cs="Arial"/>
                <w:szCs w:val="24"/>
              </w:rPr>
            </w:pPr>
          </w:p>
          <w:p w14:paraId="57040C9B" w14:textId="77777777" w:rsidR="00536E24" w:rsidRDefault="00536E24" w:rsidP="002977FA">
            <w:pPr>
              <w:spacing w:before="0" w:after="0" w:line="240" w:lineRule="auto"/>
              <w:rPr>
                <w:rFonts w:cs="Arial"/>
                <w:szCs w:val="24"/>
                <w:u w:val="single"/>
              </w:rPr>
            </w:pPr>
          </w:p>
          <w:p w14:paraId="17EC93EC" w14:textId="77777777" w:rsidR="00536E24" w:rsidRDefault="00536E24" w:rsidP="002977FA">
            <w:pPr>
              <w:spacing w:before="0" w:after="0" w:line="240" w:lineRule="auto"/>
              <w:rPr>
                <w:rFonts w:cs="Arial"/>
                <w:szCs w:val="24"/>
                <w:u w:val="single"/>
              </w:rPr>
            </w:pPr>
          </w:p>
          <w:p w14:paraId="6628EF73" w14:textId="5164826E" w:rsidR="002977FA" w:rsidRDefault="002977FA" w:rsidP="002977FA">
            <w:pPr>
              <w:spacing w:before="0" w:after="0" w:line="240" w:lineRule="auto"/>
              <w:rPr>
                <w:rFonts w:cs="Arial"/>
                <w:szCs w:val="24"/>
                <w:u w:val="single"/>
              </w:rPr>
            </w:pPr>
            <w:r>
              <w:rPr>
                <w:rFonts w:cs="Arial"/>
                <w:szCs w:val="24"/>
                <w:u w:val="single"/>
              </w:rPr>
              <w:t xml:space="preserve">Summary of Input Received Regarding </w:t>
            </w:r>
            <w:r w:rsidRPr="004D103F">
              <w:rPr>
                <w:rFonts w:cs="Arial"/>
                <w:szCs w:val="24"/>
                <w:u w:val="single"/>
              </w:rPr>
              <w:t>Director’s Search</w:t>
            </w:r>
          </w:p>
          <w:p w14:paraId="4B76FF05" w14:textId="77777777" w:rsidR="002977FA" w:rsidRDefault="002977FA" w:rsidP="002977FA">
            <w:pPr>
              <w:spacing w:before="0" w:after="0" w:line="240" w:lineRule="auto"/>
              <w:rPr>
                <w:rFonts w:cs="Arial"/>
                <w:szCs w:val="24"/>
                <w:u w:val="single"/>
              </w:rPr>
            </w:pPr>
          </w:p>
          <w:p w14:paraId="3196E350" w14:textId="4FB0545D" w:rsidR="002977FA" w:rsidRDefault="002977FA" w:rsidP="002977FA">
            <w:pPr>
              <w:spacing w:before="0" w:after="0" w:line="240" w:lineRule="auto"/>
              <w:rPr>
                <w:rFonts w:cs="Arial"/>
                <w:szCs w:val="24"/>
              </w:rPr>
            </w:pPr>
            <w:r>
              <w:rPr>
                <w:rFonts w:cs="Arial"/>
                <w:szCs w:val="24"/>
              </w:rPr>
              <w:t>A member of the committee asked if there was a summary of input received regarding the hiring process for the new Director of Education. In response, the Chair stated that the hiring committee can present a report on what process they used, what worked, recommendations and guidelines to improve the process.</w:t>
            </w:r>
          </w:p>
          <w:p w14:paraId="6C30412D" w14:textId="407BDC57" w:rsidR="002977FA" w:rsidRDefault="002977FA" w:rsidP="00B65DB3">
            <w:pPr>
              <w:spacing w:before="0" w:after="0" w:line="240" w:lineRule="auto"/>
              <w:rPr>
                <w:rFonts w:cs="Arial"/>
                <w:szCs w:val="24"/>
              </w:rPr>
            </w:pPr>
          </w:p>
        </w:tc>
      </w:tr>
      <w:tr w:rsidR="000F3D31" w:rsidRPr="00F959C4" w14:paraId="34562136" w14:textId="77777777" w:rsidTr="00B52F2A">
        <w:tc>
          <w:tcPr>
            <w:tcW w:w="1315" w:type="pct"/>
            <w:shd w:val="clear" w:color="auto" w:fill="auto"/>
          </w:tcPr>
          <w:p w14:paraId="54E4AD3A" w14:textId="00D5B0A7" w:rsidR="000F3D31" w:rsidRPr="00455462" w:rsidRDefault="000F3D31" w:rsidP="002A4F87">
            <w:pPr>
              <w:spacing w:before="0" w:after="0" w:line="240" w:lineRule="auto"/>
              <w:rPr>
                <w:rFonts w:cs="Arial"/>
                <w:b/>
                <w:szCs w:val="24"/>
              </w:rPr>
            </w:pPr>
            <w:r w:rsidRPr="00455462">
              <w:rPr>
                <w:rFonts w:cs="Arial"/>
                <w:b/>
                <w:szCs w:val="24"/>
              </w:rPr>
              <w:lastRenderedPageBreak/>
              <w:t>Co-Chair Updates</w:t>
            </w:r>
          </w:p>
        </w:tc>
        <w:tc>
          <w:tcPr>
            <w:tcW w:w="3685" w:type="pct"/>
            <w:shd w:val="clear" w:color="auto" w:fill="auto"/>
          </w:tcPr>
          <w:p w14:paraId="2D1DCD30" w14:textId="0C88239E" w:rsidR="000F3D31" w:rsidRDefault="000F3D31" w:rsidP="006D4E9F">
            <w:pPr>
              <w:spacing w:before="0" w:after="0" w:line="240" w:lineRule="auto"/>
              <w:rPr>
                <w:rFonts w:cs="Arial"/>
                <w:szCs w:val="24"/>
              </w:rPr>
            </w:pPr>
            <w:r>
              <w:rPr>
                <w:rFonts w:cs="Arial"/>
                <w:szCs w:val="24"/>
              </w:rPr>
              <w:t xml:space="preserve">The Parent Co-Chair shared some updates with the committee </w:t>
            </w:r>
            <w:r w:rsidR="00183184">
              <w:rPr>
                <w:rFonts w:cs="Arial"/>
                <w:szCs w:val="24"/>
              </w:rPr>
              <w:t>from the Co-Chair meeting. C</w:t>
            </w:r>
            <w:r w:rsidR="006E6567">
              <w:rPr>
                <w:rFonts w:cs="Arial"/>
                <w:szCs w:val="24"/>
              </w:rPr>
              <w:t xml:space="preserve">AC annual reports will be deferred </w:t>
            </w:r>
            <w:r w:rsidR="005A7C70">
              <w:rPr>
                <w:rFonts w:cs="Arial"/>
                <w:szCs w:val="24"/>
              </w:rPr>
              <w:t xml:space="preserve">until the end of the school </w:t>
            </w:r>
            <w:r w:rsidR="006E6567">
              <w:rPr>
                <w:rFonts w:cs="Arial"/>
                <w:szCs w:val="24"/>
              </w:rPr>
              <w:t xml:space="preserve">year and the Parent and Engagement Office will be sending committees guides </w:t>
            </w:r>
            <w:r w:rsidR="002977FA">
              <w:rPr>
                <w:rFonts w:cs="Arial"/>
                <w:szCs w:val="24"/>
              </w:rPr>
              <w:t>about using Zoom for meetings</w:t>
            </w:r>
            <w:r w:rsidR="006E6567">
              <w:rPr>
                <w:rFonts w:cs="Arial"/>
                <w:szCs w:val="24"/>
              </w:rPr>
              <w:t>.</w:t>
            </w:r>
          </w:p>
          <w:p w14:paraId="4A812C4F" w14:textId="77777777" w:rsidR="006E6567" w:rsidRDefault="006E6567" w:rsidP="006D4E9F">
            <w:pPr>
              <w:spacing w:before="0" w:after="0" w:line="240" w:lineRule="auto"/>
              <w:rPr>
                <w:rFonts w:cs="Arial"/>
                <w:szCs w:val="24"/>
              </w:rPr>
            </w:pPr>
          </w:p>
          <w:p w14:paraId="5B441C31" w14:textId="3B36B673" w:rsidR="005A7C70" w:rsidRDefault="006E6567" w:rsidP="006D4E9F">
            <w:pPr>
              <w:spacing w:before="0" w:after="0" w:line="240" w:lineRule="auto"/>
              <w:rPr>
                <w:rFonts w:cs="Arial"/>
                <w:szCs w:val="24"/>
              </w:rPr>
            </w:pPr>
            <w:r>
              <w:rPr>
                <w:rFonts w:cs="Arial"/>
                <w:szCs w:val="24"/>
              </w:rPr>
              <w:t>The Parents</w:t>
            </w:r>
            <w:r w:rsidR="005A7C70">
              <w:rPr>
                <w:rFonts w:cs="Arial"/>
                <w:szCs w:val="24"/>
              </w:rPr>
              <w:t xml:space="preserve"> as Partners </w:t>
            </w:r>
            <w:r w:rsidR="00BC7344">
              <w:rPr>
                <w:rFonts w:cs="Arial"/>
                <w:szCs w:val="24"/>
              </w:rPr>
              <w:t xml:space="preserve">Conference </w:t>
            </w:r>
            <w:r w:rsidR="005A7C70">
              <w:rPr>
                <w:rFonts w:cs="Arial"/>
                <w:szCs w:val="24"/>
              </w:rPr>
              <w:t xml:space="preserve">was discussed, </w:t>
            </w:r>
            <w:r w:rsidR="002977FA">
              <w:rPr>
                <w:rFonts w:cs="Arial"/>
                <w:szCs w:val="24"/>
              </w:rPr>
              <w:t>p</w:t>
            </w:r>
            <w:r w:rsidR="005A7C70">
              <w:rPr>
                <w:rFonts w:cs="Arial"/>
                <w:szCs w:val="24"/>
              </w:rPr>
              <w:t xml:space="preserve">articularly, the lack of notice given to committee members to participate and the lack of communication all around. The members noted that there were very few presentations this year and that there was room for some critical pieces to be included. </w:t>
            </w:r>
          </w:p>
          <w:p w14:paraId="453EEEDA" w14:textId="77777777" w:rsidR="005A7C70" w:rsidRDefault="005A7C70" w:rsidP="006D4E9F">
            <w:pPr>
              <w:spacing w:before="0" w:after="0" w:line="240" w:lineRule="auto"/>
              <w:rPr>
                <w:rFonts w:cs="Arial"/>
                <w:szCs w:val="24"/>
              </w:rPr>
            </w:pPr>
          </w:p>
          <w:p w14:paraId="40CF8DD1" w14:textId="77777777" w:rsidR="006E6567" w:rsidRDefault="005A7C70" w:rsidP="006D4E9F">
            <w:pPr>
              <w:spacing w:before="0" w:after="0" w:line="240" w:lineRule="auto"/>
              <w:rPr>
                <w:rFonts w:cs="Arial"/>
                <w:szCs w:val="24"/>
              </w:rPr>
            </w:pPr>
            <w:r>
              <w:rPr>
                <w:rFonts w:cs="Arial"/>
                <w:szCs w:val="24"/>
              </w:rPr>
              <w:t xml:space="preserve">The Chair thanked the members for raising their concerns. He mentioned that before Covid-19, the Board developed a Communications Policy and noted that this a good example of the need to consult and engage with the Board’s external and internal bodies.  </w:t>
            </w:r>
          </w:p>
          <w:p w14:paraId="63D66E66" w14:textId="69F39608" w:rsidR="00536E24" w:rsidRDefault="00536E24" w:rsidP="006D4E9F">
            <w:pPr>
              <w:spacing w:before="0" w:after="0" w:line="240" w:lineRule="auto"/>
              <w:rPr>
                <w:rFonts w:cs="Arial"/>
                <w:szCs w:val="24"/>
              </w:rPr>
            </w:pPr>
          </w:p>
        </w:tc>
      </w:tr>
      <w:tr w:rsidR="00F31BFA" w:rsidRPr="00F959C4" w14:paraId="04213329" w14:textId="77777777" w:rsidTr="00B52F2A">
        <w:tc>
          <w:tcPr>
            <w:tcW w:w="1315" w:type="pct"/>
            <w:shd w:val="clear" w:color="auto" w:fill="auto"/>
          </w:tcPr>
          <w:p w14:paraId="0DFAB50A" w14:textId="3693A278" w:rsidR="0046300A" w:rsidRPr="00455462" w:rsidRDefault="00F32780" w:rsidP="00CF6ADC">
            <w:pPr>
              <w:spacing w:before="0" w:after="0" w:line="240" w:lineRule="auto"/>
              <w:rPr>
                <w:rFonts w:cs="Arial"/>
                <w:b/>
                <w:szCs w:val="24"/>
              </w:rPr>
            </w:pPr>
            <w:r w:rsidRPr="00455462">
              <w:rPr>
                <w:rFonts w:cs="Arial"/>
                <w:b/>
                <w:szCs w:val="24"/>
              </w:rPr>
              <w:t>Community Co-Chair Vacancies:  Notice</w:t>
            </w:r>
          </w:p>
        </w:tc>
        <w:tc>
          <w:tcPr>
            <w:tcW w:w="3685" w:type="pct"/>
            <w:shd w:val="clear" w:color="auto" w:fill="auto"/>
          </w:tcPr>
          <w:p w14:paraId="610DBB29" w14:textId="1361D9BB" w:rsidR="004844CE" w:rsidRDefault="004844CE" w:rsidP="00762965">
            <w:pPr>
              <w:spacing w:before="0" w:after="0" w:line="240" w:lineRule="auto"/>
              <w:rPr>
                <w:rFonts w:cs="Arial"/>
                <w:szCs w:val="24"/>
              </w:rPr>
            </w:pPr>
            <w:r w:rsidRPr="00E44B51">
              <w:rPr>
                <w:rFonts w:cs="Arial"/>
                <w:szCs w:val="24"/>
              </w:rPr>
              <w:t>The staff lead advised the committee of the</w:t>
            </w:r>
            <w:r>
              <w:rPr>
                <w:rFonts w:cs="Arial"/>
                <w:szCs w:val="24"/>
              </w:rPr>
              <w:t xml:space="preserve"> parent</w:t>
            </w:r>
            <w:r w:rsidRPr="00E44B51">
              <w:rPr>
                <w:rFonts w:cs="Arial"/>
                <w:szCs w:val="24"/>
              </w:rPr>
              <w:t xml:space="preserve"> community co-chair vacancy following the</w:t>
            </w:r>
            <w:r>
              <w:rPr>
                <w:rFonts w:cs="Arial"/>
                <w:szCs w:val="24"/>
              </w:rPr>
              <w:t xml:space="preserve"> resignation of Cathy Maloney. In addition, the committee was advised that the term of community co-chair, Dennis </w:t>
            </w:r>
            <w:proofErr w:type="spellStart"/>
            <w:r>
              <w:rPr>
                <w:rFonts w:cs="Arial"/>
                <w:szCs w:val="24"/>
              </w:rPr>
              <w:t>Keshinro</w:t>
            </w:r>
            <w:proofErr w:type="spellEnd"/>
            <w:r>
              <w:rPr>
                <w:rFonts w:cs="Arial"/>
                <w:szCs w:val="24"/>
              </w:rPr>
              <w:t xml:space="preserve"> had ended in September of 2019. There is a provision in the EPCAC Terms of Reference that allows for a term extension. A notice of election was given to the committee </w:t>
            </w:r>
            <w:r w:rsidR="00BC7344">
              <w:rPr>
                <w:rFonts w:cs="Arial"/>
                <w:szCs w:val="24"/>
              </w:rPr>
              <w:t xml:space="preserve">members who </w:t>
            </w:r>
            <w:r>
              <w:rPr>
                <w:rFonts w:cs="Arial"/>
                <w:szCs w:val="24"/>
              </w:rPr>
              <w:t xml:space="preserve">were advised to send their nominations to the committee assistant.   </w:t>
            </w:r>
          </w:p>
          <w:p w14:paraId="78F012C2" w14:textId="77777777" w:rsidR="00D32DEC" w:rsidRDefault="00D32DEC" w:rsidP="00762965">
            <w:pPr>
              <w:spacing w:before="0" w:after="0" w:line="240" w:lineRule="auto"/>
              <w:rPr>
                <w:rFonts w:cs="Arial"/>
                <w:szCs w:val="24"/>
              </w:rPr>
            </w:pPr>
          </w:p>
          <w:p w14:paraId="07CB08F0" w14:textId="77777777" w:rsidR="002608FA" w:rsidRDefault="004844CE" w:rsidP="00762965">
            <w:pPr>
              <w:spacing w:before="0" w:after="0" w:line="240" w:lineRule="auto"/>
              <w:rPr>
                <w:rFonts w:cs="Arial"/>
                <w:szCs w:val="24"/>
              </w:rPr>
            </w:pPr>
            <w:r>
              <w:rPr>
                <w:rFonts w:cs="Arial"/>
                <w:szCs w:val="24"/>
              </w:rPr>
              <w:t xml:space="preserve">The committee had a discussion around another provision in the Terms of Reference </w:t>
            </w:r>
            <w:r w:rsidR="002608FA">
              <w:rPr>
                <w:rFonts w:cs="Arial"/>
                <w:szCs w:val="24"/>
              </w:rPr>
              <w:t xml:space="preserve">that states that the parent and community co-chair elections </w:t>
            </w:r>
            <w:r w:rsidR="00BC7344">
              <w:rPr>
                <w:rFonts w:cs="Arial"/>
                <w:szCs w:val="24"/>
              </w:rPr>
              <w:t>should</w:t>
            </w:r>
            <w:r w:rsidR="002608FA">
              <w:rPr>
                <w:rFonts w:cs="Arial"/>
                <w:szCs w:val="24"/>
              </w:rPr>
              <w:t xml:space="preserve"> be staggered </w:t>
            </w:r>
            <w:r w:rsidR="00BC7344">
              <w:rPr>
                <w:rFonts w:cs="Arial"/>
                <w:szCs w:val="24"/>
              </w:rPr>
              <w:t xml:space="preserve">wherever possible, </w:t>
            </w:r>
            <w:r w:rsidR="002608FA">
              <w:rPr>
                <w:rFonts w:cs="Arial"/>
                <w:szCs w:val="24"/>
              </w:rPr>
              <w:t xml:space="preserve">for continuity purposes. It was decided that </w:t>
            </w:r>
            <w:r w:rsidR="002977FA">
              <w:rPr>
                <w:rFonts w:cs="Arial"/>
                <w:szCs w:val="24"/>
              </w:rPr>
              <w:t>staff</w:t>
            </w:r>
            <w:r w:rsidR="002608FA">
              <w:rPr>
                <w:rFonts w:cs="Arial"/>
                <w:szCs w:val="24"/>
              </w:rPr>
              <w:t xml:space="preserve"> would engage the community co-chair outside of the meeting to get his intent</w:t>
            </w:r>
            <w:r w:rsidR="00BC7344">
              <w:rPr>
                <w:rFonts w:cs="Arial"/>
                <w:szCs w:val="24"/>
              </w:rPr>
              <w:t xml:space="preserve"> in continuing in his current role</w:t>
            </w:r>
            <w:r w:rsidR="002608FA">
              <w:rPr>
                <w:rFonts w:cs="Arial"/>
                <w:szCs w:val="24"/>
              </w:rPr>
              <w:t xml:space="preserve">. </w:t>
            </w:r>
          </w:p>
          <w:p w14:paraId="27084A90" w14:textId="12740406" w:rsidR="00536E24" w:rsidRPr="002608FA" w:rsidRDefault="00536E24" w:rsidP="00762965">
            <w:pPr>
              <w:spacing w:before="0" w:after="0" w:line="240" w:lineRule="auto"/>
              <w:rPr>
                <w:rFonts w:cs="Arial"/>
                <w:szCs w:val="24"/>
              </w:rPr>
            </w:pPr>
          </w:p>
        </w:tc>
      </w:tr>
      <w:tr w:rsidR="00F31BFA" w:rsidRPr="00F959C4" w14:paraId="2200DBBD" w14:textId="77777777" w:rsidTr="00B52F2A">
        <w:tc>
          <w:tcPr>
            <w:tcW w:w="1315" w:type="pct"/>
            <w:shd w:val="clear" w:color="auto" w:fill="auto"/>
          </w:tcPr>
          <w:p w14:paraId="08B44BE5" w14:textId="088B9B60" w:rsidR="0046300A" w:rsidRPr="00D32DEC" w:rsidRDefault="00F32780" w:rsidP="00D32DEC">
            <w:pPr>
              <w:spacing w:before="0" w:after="0" w:line="240" w:lineRule="auto"/>
              <w:rPr>
                <w:rFonts w:cs="Arial"/>
                <w:b/>
                <w:szCs w:val="24"/>
              </w:rPr>
            </w:pPr>
            <w:r>
              <w:rPr>
                <w:rFonts w:cs="Arial"/>
                <w:b/>
                <w:szCs w:val="24"/>
              </w:rPr>
              <w:t>EPCAC Community Membership</w:t>
            </w:r>
          </w:p>
        </w:tc>
        <w:tc>
          <w:tcPr>
            <w:tcW w:w="3685" w:type="pct"/>
            <w:shd w:val="clear" w:color="auto" w:fill="auto"/>
          </w:tcPr>
          <w:p w14:paraId="325B3EAB" w14:textId="77777777" w:rsidR="000D6CB5" w:rsidRDefault="00F106C7" w:rsidP="000D6CB5">
            <w:pPr>
              <w:spacing w:before="0" w:after="0" w:line="240" w:lineRule="auto"/>
              <w:rPr>
                <w:rFonts w:cs="Arial"/>
                <w:szCs w:val="24"/>
              </w:rPr>
            </w:pPr>
            <w:r>
              <w:rPr>
                <w:rFonts w:cs="Arial"/>
                <w:szCs w:val="24"/>
              </w:rPr>
              <w:t>The committee had a discussion around membership and if there would be a call out for new membership</w:t>
            </w:r>
            <w:r w:rsidR="002977FA">
              <w:rPr>
                <w:rFonts w:cs="Arial"/>
                <w:szCs w:val="24"/>
              </w:rPr>
              <w:t>.</w:t>
            </w:r>
            <w:r w:rsidR="000D6CB5">
              <w:rPr>
                <w:rFonts w:cs="Arial"/>
                <w:szCs w:val="24"/>
              </w:rPr>
              <w:t xml:space="preserve"> </w:t>
            </w:r>
            <w:r>
              <w:rPr>
                <w:rFonts w:cs="Arial"/>
                <w:szCs w:val="24"/>
              </w:rPr>
              <w:t xml:space="preserve"> Staff </w:t>
            </w:r>
            <w:r w:rsidR="000D6CB5">
              <w:rPr>
                <w:rFonts w:cs="Arial"/>
                <w:szCs w:val="24"/>
              </w:rPr>
              <w:t>advised</w:t>
            </w:r>
            <w:r>
              <w:rPr>
                <w:rFonts w:cs="Arial"/>
                <w:szCs w:val="24"/>
              </w:rPr>
              <w:t xml:space="preserve"> that the committee currently has four community members and five parent members. </w:t>
            </w:r>
            <w:r w:rsidR="00536E24">
              <w:rPr>
                <w:rFonts w:cs="Arial"/>
                <w:szCs w:val="24"/>
              </w:rPr>
              <w:t xml:space="preserve">According to the terms of reference, EPCAC can have </w:t>
            </w:r>
            <w:r w:rsidR="00536E24">
              <w:rPr>
                <w:rFonts w:cs="Arial"/>
                <w:szCs w:val="24"/>
              </w:rPr>
              <w:lastRenderedPageBreak/>
              <w:t xml:space="preserve">up to eight parent/guardian/caregivers and up to six community representatives. </w:t>
            </w:r>
          </w:p>
          <w:p w14:paraId="593A05E4" w14:textId="13229FDB" w:rsidR="00536E24" w:rsidRPr="006300B5" w:rsidRDefault="00536E24" w:rsidP="000D6CB5">
            <w:pPr>
              <w:spacing w:before="0" w:after="0" w:line="240" w:lineRule="auto"/>
              <w:rPr>
                <w:rFonts w:cs="Arial"/>
                <w:szCs w:val="24"/>
              </w:rPr>
            </w:pPr>
          </w:p>
        </w:tc>
      </w:tr>
      <w:tr w:rsidR="00F31BFA" w:rsidRPr="00F959C4" w14:paraId="64BEB131" w14:textId="77777777" w:rsidTr="00B52F2A">
        <w:tc>
          <w:tcPr>
            <w:tcW w:w="1315" w:type="pct"/>
            <w:shd w:val="clear" w:color="auto" w:fill="auto"/>
          </w:tcPr>
          <w:p w14:paraId="15FAA852" w14:textId="5D670080" w:rsidR="0046300A" w:rsidRPr="0051508E" w:rsidRDefault="00F32780" w:rsidP="00F31BFA">
            <w:pPr>
              <w:spacing w:before="0" w:after="0" w:line="240" w:lineRule="auto"/>
              <w:rPr>
                <w:rFonts w:cs="Arial"/>
                <w:b/>
                <w:szCs w:val="24"/>
              </w:rPr>
            </w:pPr>
            <w:r w:rsidRPr="00F32780">
              <w:rPr>
                <w:rFonts w:cs="Arial"/>
                <w:b/>
                <w:szCs w:val="24"/>
              </w:rPr>
              <w:lastRenderedPageBreak/>
              <w:t>Policy Updates: Human Rights Policy and Workplace Harassment Prevention Policy</w:t>
            </w:r>
          </w:p>
        </w:tc>
        <w:tc>
          <w:tcPr>
            <w:tcW w:w="3685" w:type="pct"/>
            <w:shd w:val="clear" w:color="auto" w:fill="auto"/>
          </w:tcPr>
          <w:p w14:paraId="559B9E41" w14:textId="77777777" w:rsidR="00D47D6B" w:rsidRDefault="00BD4D48" w:rsidP="00D47D6B">
            <w:pPr>
              <w:spacing w:before="0" w:after="0" w:line="240" w:lineRule="auto"/>
            </w:pPr>
            <w:r>
              <w:rPr>
                <w:rFonts w:cs="Arial"/>
                <w:szCs w:val="24"/>
              </w:rPr>
              <w:t xml:space="preserve">Staff provided an update on the Human Rights Policy and the Workplace Harassment Prevention Policy. </w:t>
            </w:r>
            <w:r w:rsidR="0074765C">
              <w:t>A brief update was also provided regarding the policy schedule, including the halting of any new consultation on Board policies due to covid-19, until directed otherwise.</w:t>
            </w:r>
          </w:p>
          <w:p w14:paraId="5235605D" w14:textId="4BCB6983" w:rsidR="000665DF" w:rsidRPr="0051508E" w:rsidRDefault="000665DF" w:rsidP="00D47D6B">
            <w:pPr>
              <w:spacing w:before="0" w:after="0" w:line="240" w:lineRule="auto"/>
              <w:rPr>
                <w:rFonts w:cs="Arial"/>
                <w:szCs w:val="24"/>
              </w:rPr>
            </w:pPr>
            <w:bookmarkStart w:id="0" w:name="_GoBack"/>
            <w:bookmarkEnd w:id="0"/>
          </w:p>
        </w:tc>
      </w:tr>
      <w:tr w:rsidR="00F31BFA" w:rsidRPr="00F959C4" w14:paraId="362549C6" w14:textId="77777777" w:rsidTr="00B52F2A">
        <w:tc>
          <w:tcPr>
            <w:tcW w:w="1315" w:type="pct"/>
            <w:shd w:val="clear" w:color="auto" w:fill="auto"/>
          </w:tcPr>
          <w:p w14:paraId="02A083BD" w14:textId="31B2F024" w:rsidR="0046300A" w:rsidRPr="00412C0D" w:rsidRDefault="00F32780" w:rsidP="00F31BFA">
            <w:pPr>
              <w:spacing w:before="0" w:after="0" w:line="240" w:lineRule="auto"/>
              <w:rPr>
                <w:rFonts w:cs="Arial"/>
                <w:b/>
                <w:szCs w:val="24"/>
              </w:rPr>
            </w:pPr>
            <w:r>
              <w:rPr>
                <w:rFonts w:cs="Arial"/>
                <w:b/>
                <w:szCs w:val="24"/>
              </w:rPr>
              <w:t>Other Business</w:t>
            </w:r>
          </w:p>
        </w:tc>
        <w:tc>
          <w:tcPr>
            <w:tcW w:w="3685" w:type="pct"/>
            <w:shd w:val="clear" w:color="auto" w:fill="auto"/>
          </w:tcPr>
          <w:p w14:paraId="241B449E" w14:textId="77777777" w:rsidR="000D6CB5" w:rsidRDefault="000D6CB5" w:rsidP="00C105B1">
            <w:pPr>
              <w:spacing w:before="0" w:after="0" w:line="240" w:lineRule="auto"/>
              <w:rPr>
                <w:rFonts w:cs="Arial"/>
                <w:szCs w:val="24"/>
                <w:u w:val="single"/>
              </w:rPr>
            </w:pPr>
            <w:r w:rsidRPr="000D6CB5">
              <w:rPr>
                <w:rFonts w:cs="Arial"/>
                <w:szCs w:val="24"/>
                <w:u w:val="single"/>
              </w:rPr>
              <w:t>Role of EPCAC and Members</w:t>
            </w:r>
          </w:p>
          <w:p w14:paraId="532EE60D" w14:textId="77777777" w:rsidR="005D109A" w:rsidRDefault="005D109A" w:rsidP="00C105B1">
            <w:pPr>
              <w:spacing w:before="0" w:after="0" w:line="240" w:lineRule="auto"/>
              <w:rPr>
                <w:rFonts w:cs="Arial"/>
                <w:szCs w:val="24"/>
              </w:rPr>
            </w:pPr>
          </w:p>
          <w:p w14:paraId="6D73805C" w14:textId="619C95D9" w:rsidR="00BC7344" w:rsidRDefault="005D109A" w:rsidP="00C105B1">
            <w:pPr>
              <w:spacing w:before="0" w:after="0" w:line="240" w:lineRule="auto"/>
              <w:rPr>
                <w:rFonts w:cs="Arial"/>
                <w:szCs w:val="24"/>
              </w:rPr>
            </w:pPr>
            <w:r>
              <w:rPr>
                <w:rFonts w:cs="Arial"/>
                <w:szCs w:val="24"/>
              </w:rPr>
              <w:t xml:space="preserve">A discussion was held about the committee’s role and its direction. There was </w:t>
            </w:r>
            <w:r w:rsidR="00BC7344">
              <w:rPr>
                <w:rFonts w:cs="Arial"/>
                <w:szCs w:val="24"/>
              </w:rPr>
              <w:t xml:space="preserve">a discussion of the committee’s role and mandate, and </w:t>
            </w:r>
            <w:r>
              <w:rPr>
                <w:rFonts w:cs="Arial"/>
                <w:szCs w:val="24"/>
              </w:rPr>
              <w:t xml:space="preserve">some </w:t>
            </w:r>
            <w:r w:rsidR="00BC7344">
              <w:rPr>
                <w:rFonts w:cs="Arial"/>
                <w:szCs w:val="24"/>
              </w:rPr>
              <w:t>concern expressed about the lack of meaningful engagement around substantive equity issues at the Board – including but not limited to policy issues – as most recently demonstrated in the lack of engagement with the Committee up front on the important equity issues and considerations needing to be factored into back to school/covid-19 pandemic planning. It was clarified that the mandate of the Committee is not only related to reviewing policies</w:t>
            </w:r>
            <w:r w:rsidR="00D325EF">
              <w:rPr>
                <w:rFonts w:cs="Arial"/>
                <w:szCs w:val="24"/>
              </w:rPr>
              <w:t xml:space="preserve">. </w:t>
            </w:r>
          </w:p>
          <w:p w14:paraId="307C0C16" w14:textId="21E878FE" w:rsidR="00A5103F" w:rsidRDefault="00A5103F" w:rsidP="00C105B1">
            <w:pPr>
              <w:spacing w:before="0" w:after="0" w:line="240" w:lineRule="auto"/>
              <w:rPr>
                <w:rFonts w:cs="Arial"/>
                <w:szCs w:val="24"/>
              </w:rPr>
            </w:pPr>
          </w:p>
          <w:p w14:paraId="4FA31676" w14:textId="77777777" w:rsidR="00D325EF" w:rsidRDefault="0005354D" w:rsidP="00C105B1">
            <w:pPr>
              <w:spacing w:before="0" w:after="0" w:line="240" w:lineRule="auto"/>
              <w:rPr>
                <w:rFonts w:cs="Arial"/>
                <w:szCs w:val="24"/>
              </w:rPr>
            </w:pPr>
            <w:r>
              <w:rPr>
                <w:rFonts w:cs="Arial"/>
                <w:szCs w:val="24"/>
              </w:rPr>
              <w:t xml:space="preserve">Furthermore, the committee </w:t>
            </w:r>
            <w:r w:rsidR="00841843">
              <w:rPr>
                <w:rFonts w:cs="Arial"/>
                <w:szCs w:val="24"/>
              </w:rPr>
              <w:t xml:space="preserve">discussed the other equity seeking advisory committees that have been established since EPCAC. </w:t>
            </w:r>
          </w:p>
          <w:p w14:paraId="5893BE93" w14:textId="77777777" w:rsidR="00D325EF" w:rsidRDefault="00D325EF" w:rsidP="00C105B1">
            <w:pPr>
              <w:spacing w:before="0" w:after="0" w:line="240" w:lineRule="auto"/>
              <w:rPr>
                <w:rFonts w:cs="Arial"/>
                <w:szCs w:val="24"/>
              </w:rPr>
            </w:pPr>
          </w:p>
          <w:p w14:paraId="6E76694F" w14:textId="51F5B268" w:rsidR="00A5103F" w:rsidRDefault="00D325EF" w:rsidP="00C105B1">
            <w:pPr>
              <w:spacing w:before="0" w:after="0" w:line="240" w:lineRule="auto"/>
              <w:rPr>
                <w:rFonts w:cs="Arial"/>
                <w:szCs w:val="24"/>
              </w:rPr>
            </w:pPr>
            <w:r>
              <w:rPr>
                <w:rFonts w:cs="Arial"/>
                <w:szCs w:val="24"/>
              </w:rPr>
              <w:t xml:space="preserve">In thinking about EPCAC’s role in this new context, an </w:t>
            </w:r>
            <w:r w:rsidR="00841843">
              <w:rPr>
                <w:rFonts w:cs="Arial"/>
                <w:szCs w:val="24"/>
              </w:rPr>
              <w:t xml:space="preserve">idea was </w:t>
            </w:r>
            <w:r>
              <w:rPr>
                <w:rFonts w:cs="Arial"/>
                <w:szCs w:val="24"/>
              </w:rPr>
              <w:t xml:space="preserve">put forward about possibly </w:t>
            </w:r>
            <w:r w:rsidR="00841843">
              <w:rPr>
                <w:rFonts w:cs="Arial"/>
                <w:szCs w:val="24"/>
              </w:rPr>
              <w:t>conven</w:t>
            </w:r>
            <w:r>
              <w:rPr>
                <w:rFonts w:cs="Arial"/>
                <w:szCs w:val="24"/>
              </w:rPr>
              <w:t>ing</w:t>
            </w:r>
            <w:r w:rsidR="00841843">
              <w:rPr>
                <w:rFonts w:cs="Arial"/>
                <w:szCs w:val="24"/>
              </w:rPr>
              <w:t xml:space="preserve"> a </w:t>
            </w:r>
            <w:proofErr w:type="gramStart"/>
            <w:r w:rsidR="00841843">
              <w:rPr>
                <w:rFonts w:cs="Arial"/>
                <w:szCs w:val="24"/>
              </w:rPr>
              <w:t>twice yearly</w:t>
            </w:r>
            <w:proofErr w:type="gramEnd"/>
            <w:r w:rsidR="00841843">
              <w:rPr>
                <w:rFonts w:cs="Arial"/>
                <w:szCs w:val="24"/>
              </w:rPr>
              <w:t xml:space="preserve"> inter-equity CAC shared circle – for both experience sharing as well as shared equity lens identification and coordinated advocacy opportunities with other equity seeking CACs. </w:t>
            </w:r>
          </w:p>
          <w:p w14:paraId="3A6DAAB2" w14:textId="1C3A4AFA" w:rsidR="00BD4D48" w:rsidRDefault="00BD4D48" w:rsidP="00C105B1">
            <w:pPr>
              <w:spacing w:before="0" w:after="0" w:line="240" w:lineRule="auto"/>
              <w:rPr>
                <w:rFonts w:cs="Arial"/>
                <w:szCs w:val="24"/>
              </w:rPr>
            </w:pPr>
          </w:p>
          <w:p w14:paraId="3328450B" w14:textId="3DC9A248" w:rsidR="00D325EF" w:rsidRDefault="00D325EF" w:rsidP="00C105B1">
            <w:pPr>
              <w:spacing w:before="0" w:after="0" w:line="240" w:lineRule="auto"/>
              <w:rPr>
                <w:rFonts w:cs="Arial"/>
                <w:szCs w:val="24"/>
              </w:rPr>
            </w:pPr>
            <w:r>
              <w:rPr>
                <w:rFonts w:cs="Arial"/>
                <w:szCs w:val="24"/>
              </w:rPr>
              <w:t xml:space="preserve">Concerns were also expressed about the use of overly formal rules (Roberts Rules) for committee meetings, which was seen by some to get in the way of more free flowing engagement and interaction. </w:t>
            </w:r>
          </w:p>
          <w:p w14:paraId="76F4123F" w14:textId="77777777" w:rsidR="00D325EF" w:rsidRDefault="00D325EF" w:rsidP="00C105B1">
            <w:pPr>
              <w:spacing w:before="0" w:after="0" w:line="240" w:lineRule="auto"/>
              <w:rPr>
                <w:rFonts w:cs="Arial"/>
                <w:szCs w:val="24"/>
              </w:rPr>
            </w:pPr>
          </w:p>
          <w:p w14:paraId="22F01FB7" w14:textId="59CA19B2" w:rsidR="005D109A" w:rsidRDefault="00D325EF" w:rsidP="00C105B1">
            <w:pPr>
              <w:spacing w:before="0" w:after="0" w:line="240" w:lineRule="auto"/>
              <w:rPr>
                <w:rFonts w:cs="Arial"/>
                <w:szCs w:val="24"/>
              </w:rPr>
            </w:pPr>
            <w:r>
              <w:rPr>
                <w:rFonts w:cs="Arial"/>
                <w:szCs w:val="24"/>
              </w:rPr>
              <w:t>The possibility of a</w:t>
            </w:r>
            <w:r w:rsidR="00BD4D48">
              <w:rPr>
                <w:rFonts w:cs="Arial"/>
                <w:szCs w:val="24"/>
              </w:rPr>
              <w:t>mending the Terms of Reference was brought up</w:t>
            </w:r>
            <w:r w:rsidR="002977FA">
              <w:rPr>
                <w:rFonts w:cs="Arial"/>
                <w:szCs w:val="24"/>
              </w:rPr>
              <w:t xml:space="preserve"> as </w:t>
            </w:r>
            <w:r>
              <w:rPr>
                <w:rFonts w:cs="Arial"/>
                <w:szCs w:val="24"/>
              </w:rPr>
              <w:t xml:space="preserve">a potential </w:t>
            </w:r>
            <w:r w:rsidR="002977FA">
              <w:rPr>
                <w:rFonts w:cs="Arial"/>
                <w:szCs w:val="24"/>
              </w:rPr>
              <w:t>solution</w:t>
            </w:r>
            <w:r>
              <w:rPr>
                <w:rFonts w:cs="Arial"/>
                <w:szCs w:val="24"/>
              </w:rPr>
              <w:t>, for future consideration</w:t>
            </w:r>
            <w:r w:rsidR="002977FA">
              <w:rPr>
                <w:rFonts w:cs="Arial"/>
                <w:szCs w:val="24"/>
              </w:rPr>
              <w:t xml:space="preserve">. </w:t>
            </w:r>
            <w:r w:rsidR="00BD4D48">
              <w:rPr>
                <w:rFonts w:cs="Arial"/>
                <w:szCs w:val="24"/>
              </w:rPr>
              <w:t xml:space="preserve"> </w:t>
            </w:r>
          </w:p>
          <w:p w14:paraId="65B043C8" w14:textId="5AB31316" w:rsidR="00BD4D48" w:rsidRPr="005D109A" w:rsidRDefault="00BD4D48" w:rsidP="00C105B1">
            <w:pPr>
              <w:spacing w:before="0" w:after="0" w:line="240" w:lineRule="auto"/>
              <w:rPr>
                <w:rFonts w:cs="Arial"/>
                <w:szCs w:val="24"/>
              </w:rPr>
            </w:pPr>
          </w:p>
        </w:tc>
      </w:tr>
      <w:tr w:rsidR="00F31BFA" w:rsidRPr="00F959C4" w14:paraId="1D38D0E6" w14:textId="77777777" w:rsidTr="00B52F2A">
        <w:tc>
          <w:tcPr>
            <w:tcW w:w="1315" w:type="pct"/>
            <w:shd w:val="clear" w:color="auto" w:fill="auto"/>
          </w:tcPr>
          <w:p w14:paraId="4F8BEF1F" w14:textId="77777777" w:rsidR="0046300A" w:rsidRPr="00F959C4" w:rsidRDefault="00E818C0" w:rsidP="00F31BFA">
            <w:pPr>
              <w:spacing w:before="0" w:after="0" w:line="240" w:lineRule="auto"/>
              <w:rPr>
                <w:rFonts w:cs="Arial"/>
                <w:b/>
                <w:szCs w:val="24"/>
              </w:rPr>
            </w:pPr>
            <w:r>
              <w:rPr>
                <w:rFonts w:cs="Arial"/>
                <w:b/>
                <w:szCs w:val="24"/>
              </w:rPr>
              <w:t>Adjournment</w:t>
            </w:r>
          </w:p>
        </w:tc>
        <w:tc>
          <w:tcPr>
            <w:tcW w:w="3685" w:type="pct"/>
            <w:shd w:val="clear" w:color="auto" w:fill="auto"/>
          </w:tcPr>
          <w:p w14:paraId="466148F6" w14:textId="77777777" w:rsidR="0046300A" w:rsidRPr="00F959C4" w:rsidRDefault="00E818C0" w:rsidP="00F31BFA">
            <w:pPr>
              <w:spacing w:before="0" w:after="0" w:line="240" w:lineRule="auto"/>
              <w:rPr>
                <w:rFonts w:cs="Arial"/>
                <w:szCs w:val="24"/>
              </w:rPr>
            </w:pPr>
            <w:r>
              <w:rPr>
                <w:rFonts w:cs="Arial"/>
                <w:szCs w:val="24"/>
              </w:rPr>
              <w:t xml:space="preserve">The meeting adjourned at 8:30 pm. </w:t>
            </w:r>
          </w:p>
        </w:tc>
      </w:tr>
    </w:tbl>
    <w:p w14:paraId="27B2BEA1" w14:textId="77777777" w:rsidR="0046300A" w:rsidRPr="00F959C4" w:rsidRDefault="0046300A" w:rsidP="00F31BFA">
      <w:pPr>
        <w:widowControl w:val="0"/>
        <w:spacing w:before="0" w:after="0" w:line="240" w:lineRule="auto"/>
        <w:rPr>
          <w:rFonts w:cs="Arial"/>
          <w:b/>
          <w:bCs/>
          <w:szCs w:val="24"/>
        </w:rPr>
      </w:pPr>
    </w:p>
    <w:p w14:paraId="0F47ED60" w14:textId="77777777" w:rsidR="00B52F2A" w:rsidRPr="00F959C4" w:rsidRDefault="00B52F2A" w:rsidP="00F31BFA">
      <w:pPr>
        <w:spacing w:before="0" w:after="0" w:line="240" w:lineRule="auto"/>
        <w:rPr>
          <w:rFonts w:cs="Arial"/>
          <w:szCs w:val="24"/>
        </w:rPr>
      </w:pPr>
    </w:p>
    <w:sectPr w:rsidR="00B52F2A" w:rsidRPr="00F959C4" w:rsidSect="00B52F2A">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81BA" w14:textId="77777777" w:rsidR="00366F1D" w:rsidRDefault="00366F1D">
      <w:pPr>
        <w:spacing w:before="0" w:after="0" w:line="240" w:lineRule="auto"/>
      </w:pPr>
      <w:r>
        <w:separator/>
      </w:r>
    </w:p>
  </w:endnote>
  <w:endnote w:type="continuationSeparator" w:id="0">
    <w:p w14:paraId="444D6F71" w14:textId="77777777" w:rsidR="00366F1D" w:rsidRDefault="00366F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66B3" w14:textId="77777777" w:rsidR="00366F1D" w:rsidRDefault="00366F1D">
      <w:pPr>
        <w:spacing w:before="0" w:after="0" w:line="240" w:lineRule="auto"/>
      </w:pPr>
      <w:r>
        <w:separator/>
      </w:r>
    </w:p>
  </w:footnote>
  <w:footnote w:type="continuationSeparator" w:id="0">
    <w:p w14:paraId="6F857BE8" w14:textId="77777777" w:rsidR="00366F1D" w:rsidRDefault="00366F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1E2A" w14:textId="77777777" w:rsidR="008B4ED8" w:rsidRDefault="008B4ED8" w:rsidP="00B52F2A">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1FE"/>
    <w:multiLevelType w:val="hybridMultilevel"/>
    <w:tmpl w:val="DFCC1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8B48B5"/>
    <w:multiLevelType w:val="hybridMultilevel"/>
    <w:tmpl w:val="CC186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2A0B33"/>
    <w:multiLevelType w:val="hybridMultilevel"/>
    <w:tmpl w:val="B4745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DO3NAIyLUwsDJR0lIJTi4sz8/NACoxrAYdRGHksAAAA"/>
  </w:docVars>
  <w:rsids>
    <w:rsidRoot w:val="0046300A"/>
    <w:rsid w:val="00004C29"/>
    <w:rsid w:val="0005354D"/>
    <w:rsid w:val="0006560D"/>
    <w:rsid w:val="000665DF"/>
    <w:rsid w:val="00075FA0"/>
    <w:rsid w:val="000A0E3C"/>
    <w:rsid w:val="000A208B"/>
    <w:rsid w:val="000C7FEF"/>
    <w:rsid w:val="000D1DA4"/>
    <w:rsid w:val="000D6318"/>
    <w:rsid w:val="000D675F"/>
    <w:rsid w:val="000D6CB5"/>
    <w:rsid w:val="000D79AF"/>
    <w:rsid w:val="000E49AC"/>
    <w:rsid w:val="000E5525"/>
    <w:rsid w:val="000F3D31"/>
    <w:rsid w:val="00116F37"/>
    <w:rsid w:val="00122741"/>
    <w:rsid w:val="00125A53"/>
    <w:rsid w:val="00162844"/>
    <w:rsid w:val="00183184"/>
    <w:rsid w:val="001910B0"/>
    <w:rsid w:val="001E68C6"/>
    <w:rsid w:val="002204D0"/>
    <w:rsid w:val="002270C3"/>
    <w:rsid w:val="002608FA"/>
    <w:rsid w:val="002977FA"/>
    <w:rsid w:val="002A4F87"/>
    <w:rsid w:val="002D3E0C"/>
    <w:rsid w:val="00311570"/>
    <w:rsid w:val="00342063"/>
    <w:rsid w:val="00354224"/>
    <w:rsid w:val="00366F1D"/>
    <w:rsid w:val="00390AAC"/>
    <w:rsid w:val="003918F4"/>
    <w:rsid w:val="0039416C"/>
    <w:rsid w:val="003A159D"/>
    <w:rsid w:val="003E630A"/>
    <w:rsid w:val="003E699C"/>
    <w:rsid w:val="00412C0D"/>
    <w:rsid w:val="00415D54"/>
    <w:rsid w:val="00424279"/>
    <w:rsid w:val="0042437A"/>
    <w:rsid w:val="004510FC"/>
    <w:rsid w:val="00455462"/>
    <w:rsid w:val="0046300A"/>
    <w:rsid w:val="004844CE"/>
    <w:rsid w:val="00485FB1"/>
    <w:rsid w:val="004A288A"/>
    <w:rsid w:val="004D06DB"/>
    <w:rsid w:val="004D103F"/>
    <w:rsid w:val="004D7F70"/>
    <w:rsid w:val="004E3A92"/>
    <w:rsid w:val="00503F3D"/>
    <w:rsid w:val="0051508E"/>
    <w:rsid w:val="005220ED"/>
    <w:rsid w:val="00533706"/>
    <w:rsid w:val="00536E24"/>
    <w:rsid w:val="00546903"/>
    <w:rsid w:val="005736F2"/>
    <w:rsid w:val="005A1AA0"/>
    <w:rsid w:val="005A33C2"/>
    <w:rsid w:val="005A4674"/>
    <w:rsid w:val="005A7C70"/>
    <w:rsid w:val="005B43AC"/>
    <w:rsid w:val="005C06F6"/>
    <w:rsid w:val="005D109A"/>
    <w:rsid w:val="005F0A21"/>
    <w:rsid w:val="005F242F"/>
    <w:rsid w:val="005F2A20"/>
    <w:rsid w:val="0062683E"/>
    <w:rsid w:val="006300B5"/>
    <w:rsid w:val="006334C1"/>
    <w:rsid w:val="00655824"/>
    <w:rsid w:val="006719F5"/>
    <w:rsid w:val="00677D91"/>
    <w:rsid w:val="006A2AD0"/>
    <w:rsid w:val="006B0929"/>
    <w:rsid w:val="006C0262"/>
    <w:rsid w:val="006C33B7"/>
    <w:rsid w:val="006D1672"/>
    <w:rsid w:val="006D3081"/>
    <w:rsid w:val="006D4E9F"/>
    <w:rsid w:val="006D7783"/>
    <w:rsid w:val="006E3EA6"/>
    <w:rsid w:val="006E6567"/>
    <w:rsid w:val="00724B22"/>
    <w:rsid w:val="00740627"/>
    <w:rsid w:val="007444CB"/>
    <w:rsid w:val="0074765C"/>
    <w:rsid w:val="00762965"/>
    <w:rsid w:val="007B038F"/>
    <w:rsid w:val="007B176F"/>
    <w:rsid w:val="00803AA6"/>
    <w:rsid w:val="0082214C"/>
    <w:rsid w:val="00824B9A"/>
    <w:rsid w:val="00841843"/>
    <w:rsid w:val="00843D16"/>
    <w:rsid w:val="00875742"/>
    <w:rsid w:val="0089384F"/>
    <w:rsid w:val="00897CD5"/>
    <w:rsid w:val="008A2B24"/>
    <w:rsid w:val="008B1C54"/>
    <w:rsid w:val="008B4C27"/>
    <w:rsid w:val="008B4ED8"/>
    <w:rsid w:val="00921393"/>
    <w:rsid w:val="00950E24"/>
    <w:rsid w:val="00986A5E"/>
    <w:rsid w:val="009A4BC1"/>
    <w:rsid w:val="009B0F6B"/>
    <w:rsid w:val="009D05F7"/>
    <w:rsid w:val="009E064D"/>
    <w:rsid w:val="009E0D5A"/>
    <w:rsid w:val="00A278CD"/>
    <w:rsid w:val="00A33ABF"/>
    <w:rsid w:val="00A36454"/>
    <w:rsid w:val="00A5103F"/>
    <w:rsid w:val="00A82A9A"/>
    <w:rsid w:val="00A95598"/>
    <w:rsid w:val="00AC38A1"/>
    <w:rsid w:val="00B00E2D"/>
    <w:rsid w:val="00B24926"/>
    <w:rsid w:val="00B45811"/>
    <w:rsid w:val="00B45D08"/>
    <w:rsid w:val="00B50E49"/>
    <w:rsid w:val="00B52F2A"/>
    <w:rsid w:val="00B65DB3"/>
    <w:rsid w:val="00B931B1"/>
    <w:rsid w:val="00B95908"/>
    <w:rsid w:val="00BA4248"/>
    <w:rsid w:val="00BA54FC"/>
    <w:rsid w:val="00BC7344"/>
    <w:rsid w:val="00BD0DA9"/>
    <w:rsid w:val="00BD44FB"/>
    <w:rsid w:val="00BD4D48"/>
    <w:rsid w:val="00BD6A50"/>
    <w:rsid w:val="00BF2F1A"/>
    <w:rsid w:val="00C105B1"/>
    <w:rsid w:val="00C11513"/>
    <w:rsid w:val="00C14F02"/>
    <w:rsid w:val="00C23CB8"/>
    <w:rsid w:val="00C24E2D"/>
    <w:rsid w:val="00C34BD5"/>
    <w:rsid w:val="00C4741A"/>
    <w:rsid w:val="00C50D68"/>
    <w:rsid w:val="00C70922"/>
    <w:rsid w:val="00C71A4F"/>
    <w:rsid w:val="00CF6ADC"/>
    <w:rsid w:val="00D23130"/>
    <w:rsid w:val="00D325EF"/>
    <w:rsid w:val="00D32DEC"/>
    <w:rsid w:val="00D33A36"/>
    <w:rsid w:val="00D42558"/>
    <w:rsid w:val="00D4287C"/>
    <w:rsid w:val="00D47D6B"/>
    <w:rsid w:val="00D6102A"/>
    <w:rsid w:val="00DF6D90"/>
    <w:rsid w:val="00E0782B"/>
    <w:rsid w:val="00E44B51"/>
    <w:rsid w:val="00E5506F"/>
    <w:rsid w:val="00E563E0"/>
    <w:rsid w:val="00E72876"/>
    <w:rsid w:val="00E749E4"/>
    <w:rsid w:val="00E818C0"/>
    <w:rsid w:val="00E85015"/>
    <w:rsid w:val="00F106C7"/>
    <w:rsid w:val="00F31BB7"/>
    <w:rsid w:val="00F31BFA"/>
    <w:rsid w:val="00F32780"/>
    <w:rsid w:val="00F52B12"/>
    <w:rsid w:val="00F90CDA"/>
    <w:rsid w:val="00F959C4"/>
    <w:rsid w:val="00FA600F"/>
    <w:rsid w:val="00FC0B61"/>
    <w:rsid w:val="00FC47BF"/>
    <w:rsid w:val="00FD199B"/>
    <w:rsid w:val="00FF62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FA"/>
    <w:pPr>
      <w:spacing w:before="120" w:after="240"/>
    </w:pPr>
    <w:rPr>
      <w:rFonts w:eastAsia="Calibri" w:cs="Times New Roman"/>
      <w:color w:val="auto"/>
      <w:szCs w:val="22"/>
    </w:rPr>
  </w:style>
  <w:style w:type="paragraph" w:styleId="Heading2">
    <w:name w:val="heading 2"/>
    <w:basedOn w:val="Normal"/>
    <w:next w:val="Normal"/>
    <w:link w:val="Heading2Char"/>
    <w:autoRedefine/>
    <w:uiPriority w:val="9"/>
    <w:unhideWhenUsed/>
    <w:qFormat/>
    <w:rsid w:val="0046300A"/>
    <w:pPr>
      <w:keepNext/>
      <w:keepLines/>
      <w:outlineLvl w:val="1"/>
    </w:pPr>
    <w:rPr>
      <w:rFonts w:eastAsia="Times New Roman"/>
      <w:b/>
      <w:bCs/>
      <w:spacing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00A"/>
    <w:rPr>
      <w:rFonts w:eastAsia="Times New Roman" w:cs="Times New Roman"/>
      <w:b/>
      <w:bCs/>
      <w:color w:val="auto"/>
      <w:spacing w:val="20"/>
      <w:szCs w:val="26"/>
    </w:rPr>
  </w:style>
  <w:style w:type="paragraph" w:styleId="Header">
    <w:name w:val="header"/>
    <w:basedOn w:val="Normal"/>
    <w:link w:val="HeaderChar"/>
    <w:uiPriority w:val="99"/>
    <w:unhideWhenUsed/>
    <w:rsid w:val="004630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300A"/>
    <w:rPr>
      <w:rFonts w:eastAsia="Calibri" w:cs="Times New Roman"/>
      <w:color w:val="auto"/>
      <w:szCs w:val="22"/>
    </w:rPr>
  </w:style>
  <w:style w:type="character" w:styleId="Hyperlink">
    <w:name w:val="Hyperlink"/>
    <w:uiPriority w:val="99"/>
    <w:semiHidden/>
    <w:unhideWhenUsed/>
    <w:rsid w:val="0046300A"/>
    <w:rPr>
      <w:color w:val="0000FF"/>
      <w:u w:val="single"/>
    </w:rPr>
  </w:style>
  <w:style w:type="paragraph" w:styleId="BalloonText">
    <w:name w:val="Balloon Text"/>
    <w:basedOn w:val="Normal"/>
    <w:link w:val="BalloonTextChar"/>
    <w:uiPriority w:val="99"/>
    <w:semiHidden/>
    <w:unhideWhenUsed/>
    <w:rsid w:val="00463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0A"/>
    <w:rPr>
      <w:rFonts w:ascii="Tahoma" w:eastAsia="Calibri" w:hAnsi="Tahoma" w:cs="Tahoma"/>
      <w:color w:val="auto"/>
      <w:sz w:val="16"/>
      <w:szCs w:val="16"/>
    </w:rPr>
  </w:style>
  <w:style w:type="paragraph" w:styleId="ListParagraph">
    <w:name w:val="List Paragraph"/>
    <w:basedOn w:val="Normal"/>
    <w:uiPriority w:val="34"/>
    <w:qFormat/>
    <w:rsid w:val="006C33B7"/>
    <w:pPr>
      <w:ind w:left="720"/>
      <w:contextualSpacing/>
    </w:pPr>
  </w:style>
  <w:style w:type="paragraph" w:styleId="Footer">
    <w:name w:val="footer"/>
    <w:basedOn w:val="Normal"/>
    <w:link w:val="FooterChar"/>
    <w:uiPriority w:val="99"/>
    <w:unhideWhenUsed/>
    <w:rsid w:val="000C7F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C7FEF"/>
    <w:rPr>
      <w:rFonts w:eastAsia="Calibri" w:cs="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2020-11-23T21:55:00Z</dcterms:created>
  <dcterms:modified xsi:type="dcterms:W3CDTF">2021-01-23T01:54:00Z</dcterms:modified>
</cp:coreProperties>
</file>